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EEDAC" w14:textId="77777777" w:rsidR="001745D8" w:rsidRPr="00614A36" w:rsidRDefault="00000000">
      <w:pPr>
        <w:spacing w:after="77"/>
        <w:ind w:left="389" w:right="2"/>
        <w:jc w:val="center"/>
        <w:rPr>
          <w:rFonts w:ascii="Verdana" w:eastAsia="Arial" w:hAnsi="Verdana" w:cs="Arial"/>
          <w:color w:val="000000"/>
        </w:rPr>
      </w:pPr>
      <w:sdt>
        <w:sdtPr>
          <w:rPr>
            <w:rFonts w:ascii="Verdana" w:hAnsi="Verdana"/>
          </w:rPr>
          <w:tag w:val="goog_rdk_0"/>
          <w:id w:val="-2042967016"/>
          <w:showingPlcHdr/>
        </w:sdtPr>
        <w:sdtContent>
          <w:r w:rsidR="009A0A95" w:rsidRPr="00614A36">
            <w:rPr>
              <w:rFonts w:ascii="Verdana" w:hAnsi="Verdana"/>
            </w:rPr>
            <w:t xml:space="preserve">     </w:t>
          </w:r>
        </w:sdtContent>
      </w:sdt>
      <w:r w:rsidR="00C930B5" w:rsidRPr="00614A36">
        <w:rPr>
          <w:rFonts w:ascii="Verdana" w:eastAsia="Arial" w:hAnsi="Verdana" w:cs="Arial"/>
          <w:b/>
        </w:rPr>
        <w:t>CONTENIDO</w:t>
      </w:r>
      <w:r w:rsidR="00C930B5" w:rsidRPr="00614A36">
        <w:rPr>
          <w:rFonts w:ascii="Verdana" w:eastAsia="Arial" w:hAnsi="Verdana" w:cs="Arial"/>
        </w:rPr>
        <w:t xml:space="preserve"> </w:t>
      </w:r>
    </w:p>
    <w:p w14:paraId="0A80D2E1" w14:textId="77777777" w:rsidR="001745D8" w:rsidRPr="00614A36" w:rsidRDefault="001745D8">
      <w:pPr>
        <w:spacing w:after="77"/>
        <w:ind w:left="389" w:right="2"/>
        <w:jc w:val="center"/>
        <w:rPr>
          <w:rFonts w:ascii="Verdana" w:eastAsia="Arial" w:hAnsi="Verdana" w:cs="Arial"/>
          <w:color w:val="000000"/>
        </w:rPr>
      </w:pPr>
    </w:p>
    <w:p w14:paraId="0B26AABA" w14:textId="77777777" w:rsidR="001745D8" w:rsidRPr="00614A36" w:rsidRDefault="001745D8">
      <w:pPr>
        <w:keepNext/>
        <w:keepLines/>
        <w:pBdr>
          <w:top w:val="nil"/>
          <w:left w:val="nil"/>
          <w:bottom w:val="nil"/>
          <w:right w:val="nil"/>
          <w:between w:val="nil"/>
        </w:pBdr>
        <w:spacing w:before="240" w:after="0"/>
        <w:rPr>
          <w:rFonts w:ascii="Verdana" w:eastAsia="Arial" w:hAnsi="Verdana" w:cs="Arial"/>
          <w:color w:val="000000"/>
        </w:rPr>
      </w:pPr>
    </w:p>
    <w:sdt>
      <w:sdtPr>
        <w:rPr>
          <w:rFonts w:ascii="Verdana" w:hAnsi="Verdana"/>
        </w:rPr>
        <w:id w:val="1377423244"/>
        <w:docPartObj>
          <w:docPartGallery w:val="Table of Contents"/>
          <w:docPartUnique/>
        </w:docPartObj>
      </w:sdtPr>
      <w:sdtContent>
        <w:p w14:paraId="657062C2" w14:textId="77777777" w:rsidR="001745D8" w:rsidRPr="00614A36" w:rsidRDefault="00C930B5">
          <w:pPr>
            <w:pBdr>
              <w:top w:val="nil"/>
              <w:left w:val="nil"/>
              <w:bottom w:val="nil"/>
              <w:right w:val="nil"/>
              <w:between w:val="nil"/>
            </w:pBdr>
            <w:tabs>
              <w:tab w:val="left" w:pos="440"/>
              <w:tab w:val="right" w:pos="8828"/>
            </w:tabs>
            <w:spacing w:after="100"/>
            <w:rPr>
              <w:rFonts w:ascii="Verdana" w:hAnsi="Verdana"/>
              <w:color w:val="000000"/>
            </w:rPr>
          </w:pPr>
          <w:r w:rsidRPr="00614A36">
            <w:rPr>
              <w:rFonts w:ascii="Verdana" w:hAnsi="Verdana"/>
            </w:rPr>
            <w:fldChar w:fldCharType="begin"/>
          </w:r>
          <w:r w:rsidRPr="00614A36">
            <w:rPr>
              <w:rFonts w:ascii="Verdana" w:hAnsi="Verdana"/>
            </w:rPr>
            <w:instrText xml:space="preserve"> TOC \h \u \z \t "Heading 1,1,Heading 2,2,Heading 3,3,"</w:instrText>
          </w:r>
          <w:r w:rsidRPr="00614A36">
            <w:rPr>
              <w:rFonts w:ascii="Verdana" w:hAnsi="Verdana"/>
            </w:rPr>
            <w:fldChar w:fldCharType="separate"/>
          </w:r>
          <w:hyperlink w:anchor="_heading=h.gjdgxs">
            <w:r w:rsidRPr="00614A36">
              <w:rPr>
                <w:rFonts w:ascii="Verdana" w:eastAsia="Arial" w:hAnsi="Verdana" w:cs="Arial"/>
                <w:color w:val="000000"/>
              </w:rPr>
              <w:t>1.</w:t>
            </w:r>
          </w:hyperlink>
          <w:hyperlink w:anchor="_heading=h.gjdgxs">
            <w:r w:rsidRPr="00614A36">
              <w:rPr>
                <w:rFonts w:ascii="Verdana" w:hAnsi="Verdana"/>
                <w:color w:val="000000"/>
              </w:rPr>
              <w:tab/>
            </w:r>
          </w:hyperlink>
          <w:r w:rsidRPr="00614A36">
            <w:rPr>
              <w:rFonts w:ascii="Verdana" w:hAnsi="Verdana"/>
            </w:rPr>
            <w:fldChar w:fldCharType="begin"/>
          </w:r>
          <w:r w:rsidRPr="00614A36">
            <w:rPr>
              <w:rFonts w:ascii="Verdana" w:hAnsi="Verdana"/>
            </w:rPr>
            <w:instrText xml:space="preserve"> PAGEREF _heading=h.gjdgxs \h </w:instrText>
          </w:r>
          <w:r w:rsidRPr="00614A36">
            <w:rPr>
              <w:rFonts w:ascii="Verdana" w:hAnsi="Verdana"/>
            </w:rPr>
          </w:r>
          <w:r w:rsidRPr="00614A36">
            <w:rPr>
              <w:rFonts w:ascii="Verdana" w:hAnsi="Verdana"/>
            </w:rPr>
            <w:fldChar w:fldCharType="separate"/>
          </w:r>
          <w:r w:rsidRPr="00614A36">
            <w:rPr>
              <w:rFonts w:ascii="Verdana" w:eastAsia="Arial" w:hAnsi="Verdana" w:cs="Arial"/>
              <w:color w:val="000000"/>
            </w:rPr>
            <w:t>OBJETIVO</w:t>
          </w:r>
          <w:r w:rsidRPr="00614A36">
            <w:rPr>
              <w:rFonts w:ascii="Verdana" w:hAnsi="Verdana"/>
              <w:color w:val="000000"/>
            </w:rPr>
            <w:tab/>
            <w:t>1</w:t>
          </w:r>
          <w:r w:rsidRPr="00614A36">
            <w:rPr>
              <w:rFonts w:ascii="Verdana" w:hAnsi="Verdana"/>
            </w:rPr>
            <w:fldChar w:fldCharType="end"/>
          </w:r>
        </w:p>
        <w:p w14:paraId="2389875E" w14:textId="77777777" w:rsidR="001745D8" w:rsidRPr="00614A36" w:rsidRDefault="00C930B5">
          <w:pPr>
            <w:pBdr>
              <w:top w:val="nil"/>
              <w:left w:val="nil"/>
              <w:bottom w:val="nil"/>
              <w:right w:val="nil"/>
              <w:between w:val="nil"/>
            </w:pBdr>
            <w:tabs>
              <w:tab w:val="left" w:pos="440"/>
              <w:tab w:val="right" w:pos="8828"/>
            </w:tabs>
            <w:spacing w:after="100"/>
            <w:rPr>
              <w:rFonts w:ascii="Verdana" w:hAnsi="Verdana"/>
              <w:color w:val="000000"/>
            </w:rPr>
          </w:pPr>
          <w:hyperlink w:anchor="_heading=h.30j0zll">
            <w:r w:rsidRPr="00614A36">
              <w:rPr>
                <w:rFonts w:ascii="Verdana" w:eastAsia="Arial" w:hAnsi="Verdana" w:cs="Arial"/>
                <w:color w:val="000000"/>
              </w:rPr>
              <w:t>2.</w:t>
            </w:r>
          </w:hyperlink>
          <w:hyperlink w:anchor="_heading=h.30j0zll">
            <w:r w:rsidRPr="00614A36">
              <w:rPr>
                <w:rFonts w:ascii="Verdana" w:hAnsi="Verdana"/>
                <w:color w:val="000000"/>
              </w:rPr>
              <w:tab/>
            </w:r>
          </w:hyperlink>
          <w:r w:rsidRPr="00614A36">
            <w:rPr>
              <w:rFonts w:ascii="Verdana" w:hAnsi="Verdana"/>
            </w:rPr>
            <w:fldChar w:fldCharType="begin"/>
          </w:r>
          <w:r w:rsidRPr="00614A36">
            <w:rPr>
              <w:rFonts w:ascii="Verdana" w:hAnsi="Verdana"/>
            </w:rPr>
            <w:instrText xml:space="preserve"> PAGEREF _heading=h.30j0zll \h </w:instrText>
          </w:r>
          <w:r w:rsidRPr="00614A36">
            <w:rPr>
              <w:rFonts w:ascii="Verdana" w:hAnsi="Verdana"/>
            </w:rPr>
          </w:r>
          <w:r w:rsidRPr="00614A36">
            <w:rPr>
              <w:rFonts w:ascii="Verdana" w:hAnsi="Verdana"/>
            </w:rPr>
            <w:fldChar w:fldCharType="separate"/>
          </w:r>
          <w:r w:rsidRPr="00614A36">
            <w:rPr>
              <w:rFonts w:ascii="Verdana" w:eastAsia="Arial" w:hAnsi="Verdana" w:cs="Arial"/>
              <w:color w:val="000000"/>
            </w:rPr>
            <w:t>DESCRIPCIÓN</w:t>
          </w:r>
          <w:r w:rsidRPr="00614A36">
            <w:rPr>
              <w:rFonts w:ascii="Verdana" w:hAnsi="Verdana"/>
              <w:color w:val="000000"/>
            </w:rPr>
            <w:tab/>
            <w:t>1</w:t>
          </w:r>
          <w:r w:rsidRPr="00614A36">
            <w:rPr>
              <w:rFonts w:ascii="Verdana" w:hAnsi="Verdana"/>
            </w:rPr>
            <w:fldChar w:fldCharType="end"/>
          </w:r>
        </w:p>
        <w:p w14:paraId="6E1AE149" w14:textId="77777777" w:rsidR="001745D8" w:rsidRPr="00614A36" w:rsidRDefault="00C930B5">
          <w:pPr>
            <w:pBdr>
              <w:top w:val="nil"/>
              <w:left w:val="nil"/>
              <w:bottom w:val="nil"/>
              <w:right w:val="nil"/>
              <w:between w:val="nil"/>
            </w:pBdr>
            <w:tabs>
              <w:tab w:val="right" w:pos="8828"/>
            </w:tabs>
            <w:spacing w:after="100"/>
            <w:rPr>
              <w:rFonts w:ascii="Verdana" w:hAnsi="Verdana"/>
              <w:color w:val="000000"/>
            </w:rPr>
          </w:pPr>
          <w:hyperlink w:anchor="_heading=h.3znysh7">
            <w:r w:rsidRPr="00614A36">
              <w:rPr>
                <w:rFonts w:ascii="Verdana" w:eastAsia="Arial" w:hAnsi="Verdana" w:cs="Arial"/>
                <w:color w:val="000000"/>
              </w:rPr>
              <w:t>3. ESPECIFICACIONES DEL ARCHIVO</w:t>
            </w:r>
          </w:hyperlink>
          <w:hyperlink w:anchor="_heading=h.3znysh7">
            <w:r w:rsidRPr="00614A36">
              <w:rPr>
                <w:rFonts w:ascii="Verdana" w:hAnsi="Verdana"/>
                <w:color w:val="000000"/>
              </w:rPr>
              <w:tab/>
              <w:t>1</w:t>
            </w:r>
          </w:hyperlink>
        </w:p>
        <w:p w14:paraId="184199F2" w14:textId="77777777" w:rsidR="001745D8" w:rsidRPr="00614A36" w:rsidRDefault="00C930B5">
          <w:pPr>
            <w:pBdr>
              <w:top w:val="nil"/>
              <w:left w:val="nil"/>
              <w:bottom w:val="nil"/>
              <w:right w:val="nil"/>
              <w:between w:val="nil"/>
            </w:pBdr>
            <w:tabs>
              <w:tab w:val="right" w:pos="8828"/>
            </w:tabs>
            <w:spacing w:after="100"/>
            <w:ind w:left="220"/>
            <w:rPr>
              <w:rFonts w:ascii="Verdana" w:hAnsi="Verdana"/>
              <w:color w:val="000000"/>
            </w:rPr>
          </w:pPr>
          <w:hyperlink w:anchor="_heading=h.2et92p0">
            <w:r w:rsidRPr="00614A36">
              <w:rPr>
                <w:rFonts w:ascii="Verdana" w:eastAsia="Arial" w:hAnsi="Verdana" w:cs="Arial"/>
                <w:color w:val="000000"/>
              </w:rPr>
              <w:t>3.1. Cuerpo del formato</w:t>
            </w:r>
          </w:hyperlink>
          <w:hyperlink w:anchor="_heading=h.2et92p0">
            <w:r w:rsidRPr="00614A36">
              <w:rPr>
                <w:rFonts w:ascii="Verdana" w:hAnsi="Verdana"/>
                <w:color w:val="000000"/>
              </w:rPr>
              <w:tab/>
              <w:t>2</w:t>
            </w:r>
          </w:hyperlink>
        </w:p>
        <w:p w14:paraId="27BB8619" w14:textId="77777777" w:rsidR="001745D8" w:rsidRPr="00614A36" w:rsidRDefault="00C930B5">
          <w:pPr>
            <w:rPr>
              <w:rFonts w:ascii="Verdana" w:eastAsia="Arial" w:hAnsi="Verdana" w:cs="Arial"/>
              <w:b/>
              <w:color w:val="000000"/>
            </w:rPr>
          </w:pPr>
          <w:r w:rsidRPr="00614A36">
            <w:rPr>
              <w:rFonts w:ascii="Verdana" w:hAnsi="Verdana"/>
            </w:rPr>
            <w:fldChar w:fldCharType="end"/>
          </w:r>
        </w:p>
      </w:sdtContent>
    </w:sdt>
    <w:p w14:paraId="601434DD" w14:textId="77777777" w:rsidR="001745D8" w:rsidRPr="00614A36" w:rsidRDefault="00C930B5">
      <w:pPr>
        <w:pStyle w:val="Ttulo1"/>
        <w:numPr>
          <w:ilvl w:val="0"/>
          <w:numId w:val="1"/>
        </w:numPr>
        <w:ind w:left="284" w:hanging="284"/>
        <w:rPr>
          <w:rFonts w:ascii="Verdana" w:eastAsia="Arial" w:hAnsi="Verdana" w:cs="Arial"/>
          <w:b/>
          <w:color w:val="000000"/>
          <w:sz w:val="22"/>
          <w:szCs w:val="22"/>
        </w:rPr>
      </w:pPr>
      <w:bookmarkStart w:id="0" w:name="_heading=h.gjdgxs" w:colFirst="0" w:colLast="0"/>
      <w:bookmarkEnd w:id="0"/>
      <w:r w:rsidRPr="00614A36">
        <w:rPr>
          <w:rFonts w:ascii="Verdana" w:eastAsia="Arial" w:hAnsi="Verdana" w:cs="Arial"/>
          <w:b/>
          <w:color w:val="000000"/>
          <w:sz w:val="22"/>
          <w:szCs w:val="22"/>
        </w:rPr>
        <w:t>OBJETIVO</w:t>
      </w:r>
    </w:p>
    <w:p w14:paraId="023CDC94" w14:textId="77777777" w:rsidR="001745D8" w:rsidRPr="00614A36" w:rsidRDefault="001745D8">
      <w:pPr>
        <w:jc w:val="both"/>
        <w:rPr>
          <w:rFonts w:ascii="Verdana" w:eastAsia="Arial" w:hAnsi="Verdana" w:cs="Arial"/>
        </w:rPr>
      </w:pPr>
    </w:p>
    <w:p w14:paraId="73E6C885" w14:textId="77777777" w:rsidR="001745D8" w:rsidRPr="00614A36" w:rsidRDefault="00C930B5">
      <w:pPr>
        <w:jc w:val="both"/>
        <w:rPr>
          <w:rFonts w:ascii="Verdana" w:eastAsia="Arial" w:hAnsi="Verdana" w:cs="Arial"/>
        </w:rPr>
      </w:pPr>
      <w:r w:rsidRPr="00614A36">
        <w:rPr>
          <w:rFonts w:ascii="Verdana" w:eastAsia="Arial" w:hAnsi="Verdana" w:cs="Arial"/>
        </w:rPr>
        <w:t xml:space="preserve">Este documento establece los lineamientos técnicos e instrucciones que deben seguir </w:t>
      </w:r>
      <w:r w:rsidR="003C3E9F" w:rsidRPr="00614A36">
        <w:rPr>
          <w:rFonts w:ascii="Verdana" w:eastAsia="Arial" w:hAnsi="Verdana" w:cs="Arial"/>
        </w:rPr>
        <w:t xml:space="preserve">los establecimientos bancarios vigilados </w:t>
      </w:r>
      <w:r w:rsidRPr="00614A36">
        <w:rPr>
          <w:rFonts w:ascii="Verdana" w:eastAsia="Arial" w:hAnsi="Verdana" w:cs="Arial"/>
        </w:rPr>
        <w:t xml:space="preserve">por la Superintendencia Financiera de Colombia (SFC) para realizar y enviar el reporte de tarjetas de crédito a la Fiscalía General de la Nación (FGN). </w:t>
      </w:r>
    </w:p>
    <w:p w14:paraId="5D23AF95" w14:textId="1662BD64" w:rsidR="007F5379" w:rsidRPr="00614A36" w:rsidRDefault="007F5379" w:rsidP="007F5379">
      <w:pPr>
        <w:jc w:val="both"/>
        <w:rPr>
          <w:rFonts w:ascii="Verdana" w:eastAsia="Arial" w:hAnsi="Verdana" w:cs="Arial"/>
        </w:rPr>
      </w:pPr>
      <w:r w:rsidRPr="00614A36">
        <w:rPr>
          <w:rFonts w:ascii="Verdana" w:eastAsia="Arial" w:hAnsi="Verdana" w:cs="Arial"/>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3D13D546" w14:textId="5328B55E" w:rsidR="007F5379" w:rsidRPr="00614A36" w:rsidRDefault="007F5379" w:rsidP="007F5379">
      <w:pPr>
        <w:jc w:val="both"/>
        <w:rPr>
          <w:rFonts w:ascii="Verdana" w:eastAsia="Arial" w:hAnsi="Verdana" w:cs="Arial"/>
        </w:rPr>
      </w:pPr>
      <w:r w:rsidRPr="00614A36">
        <w:rPr>
          <w:rFonts w:ascii="Verdana" w:eastAsia="Arial" w:hAnsi="Verdana" w:cs="Arial"/>
        </w:rPr>
        <w:t xml:space="preserve">En todos los casos, el diligenciamiento y remisión de los anexos definidos para responder a los requerimientos de la FGN debe atender </w:t>
      </w:r>
      <w:r w:rsidR="00497A9A" w:rsidRPr="00614A36">
        <w:rPr>
          <w:rFonts w:ascii="Verdana" w:eastAsia="Arial" w:hAnsi="Verdana" w:cs="Arial"/>
        </w:rPr>
        <w:t xml:space="preserve">únicamente </w:t>
      </w:r>
      <w:r w:rsidRPr="00614A36">
        <w:rPr>
          <w:rFonts w:ascii="Verdana" w:eastAsia="Arial" w:hAnsi="Verdana" w:cs="Arial"/>
        </w:rPr>
        <w:t xml:space="preserve">a la información expresamente requerida en las órdenes judiciales correspondientes y en la legislación aplicable. Esta información debe remitirse directamente a la FGN, y no debe ser enviada por ningún canal a la SFC. </w:t>
      </w:r>
    </w:p>
    <w:p w14:paraId="711DC86F" w14:textId="77777777" w:rsidR="007F5379" w:rsidRPr="00614A36" w:rsidRDefault="007F5379">
      <w:pPr>
        <w:jc w:val="both"/>
        <w:rPr>
          <w:rFonts w:ascii="Verdana" w:eastAsia="Arial" w:hAnsi="Verdana" w:cs="Arial"/>
          <w:color w:val="000000"/>
        </w:rPr>
      </w:pPr>
    </w:p>
    <w:p w14:paraId="77A77D58" w14:textId="77777777" w:rsidR="001745D8" w:rsidRPr="00614A36" w:rsidRDefault="00C930B5">
      <w:pPr>
        <w:pStyle w:val="Ttulo1"/>
        <w:numPr>
          <w:ilvl w:val="0"/>
          <w:numId w:val="1"/>
        </w:numPr>
        <w:ind w:left="284" w:hanging="284"/>
        <w:rPr>
          <w:rFonts w:ascii="Verdana" w:eastAsia="Arial" w:hAnsi="Verdana" w:cs="Arial"/>
          <w:b/>
          <w:color w:val="000000"/>
          <w:sz w:val="22"/>
          <w:szCs w:val="22"/>
        </w:rPr>
      </w:pPr>
      <w:bookmarkStart w:id="1" w:name="_heading=h.30j0zll" w:colFirst="0" w:colLast="0"/>
      <w:bookmarkEnd w:id="1"/>
      <w:r w:rsidRPr="00614A36">
        <w:rPr>
          <w:rFonts w:ascii="Verdana" w:eastAsia="Arial" w:hAnsi="Verdana" w:cs="Arial"/>
          <w:b/>
          <w:color w:val="000000"/>
          <w:sz w:val="22"/>
          <w:szCs w:val="22"/>
        </w:rPr>
        <w:t xml:space="preserve">DESCRIPCIÓN  </w:t>
      </w:r>
    </w:p>
    <w:p w14:paraId="6F808071" w14:textId="77777777" w:rsidR="001745D8" w:rsidRPr="00614A36" w:rsidRDefault="001745D8">
      <w:pPr>
        <w:spacing w:after="0" w:line="240" w:lineRule="auto"/>
        <w:rPr>
          <w:rFonts w:ascii="Verdana" w:eastAsia="Arial" w:hAnsi="Verdana" w:cs="Arial"/>
          <w:b/>
          <w:color w:val="000000"/>
        </w:rPr>
      </w:pPr>
    </w:p>
    <w:p w14:paraId="4FF4AC72" w14:textId="2F95D0A4" w:rsidR="001745D8" w:rsidRPr="00614A36" w:rsidRDefault="005173BA" w:rsidP="006238D7">
      <w:pPr>
        <w:jc w:val="both"/>
        <w:rPr>
          <w:rFonts w:ascii="Verdana" w:eastAsia="Arial" w:hAnsi="Verdana" w:cs="Arial"/>
          <w:color w:val="000000"/>
        </w:rPr>
      </w:pPr>
      <w:r w:rsidRPr="00614A36">
        <w:rPr>
          <w:rFonts w:ascii="Verdana" w:eastAsia="Arial" w:hAnsi="Verdana" w:cs="Arial"/>
          <w:color w:val="000000"/>
        </w:rPr>
        <w:t>Los establecimientos bancarios</w:t>
      </w:r>
      <w:r w:rsidR="003C3E9F" w:rsidRPr="00614A36">
        <w:rPr>
          <w:rFonts w:ascii="Verdana" w:eastAsia="Arial" w:hAnsi="Verdana" w:cs="Arial"/>
          <w:color w:val="000000"/>
        </w:rPr>
        <w:t xml:space="preserve"> supervisad</w:t>
      </w:r>
      <w:r w:rsidR="00E60761" w:rsidRPr="00614A36">
        <w:rPr>
          <w:rFonts w:ascii="Verdana" w:eastAsia="Arial" w:hAnsi="Verdana" w:cs="Arial"/>
          <w:color w:val="000000"/>
        </w:rPr>
        <w:t>o</w:t>
      </w:r>
      <w:r w:rsidR="003C3E9F" w:rsidRPr="00614A36">
        <w:rPr>
          <w:rFonts w:ascii="Verdana" w:eastAsia="Arial" w:hAnsi="Verdana" w:cs="Arial"/>
          <w:color w:val="000000"/>
        </w:rPr>
        <w:t xml:space="preserve">s por la SFC deberán reportar a la FGN, en el anexo de tarjetas de crédito de los terceros solicitados, cada vez que se les requiera por medio de una orden de policía judicial. Esta solicitud deberá contar con un acta de audiencia de control previo para la búsqueda selectiva en bases de datos autorizadas por un juez con función de control de garantías, y la información deberá ser obtenida directamente de los sistemas </w:t>
      </w:r>
      <w:r w:rsidR="000065C0" w:rsidRPr="00614A36">
        <w:rPr>
          <w:rFonts w:ascii="Verdana" w:eastAsia="Arial" w:hAnsi="Verdana" w:cs="Arial"/>
          <w:color w:val="000000"/>
        </w:rPr>
        <w:t xml:space="preserve">de información </w:t>
      </w:r>
      <w:r w:rsidRPr="00614A36">
        <w:rPr>
          <w:rFonts w:ascii="Verdana" w:eastAsia="Arial" w:hAnsi="Verdana" w:cs="Arial"/>
          <w:color w:val="000000"/>
        </w:rPr>
        <w:t>de los establecimientos bancarios requeridos.</w:t>
      </w:r>
    </w:p>
    <w:p w14:paraId="27AF29F2" w14:textId="34F5A574" w:rsidR="001745D8" w:rsidRPr="00614A36" w:rsidRDefault="00C930B5">
      <w:pPr>
        <w:spacing w:after="0"/>
        <w:jc w:val="both"/>
        <w:rPr>
          <w:rFonts w:ascii="Verdana" w:eastAsia="Arial" w:hAnsi="Verdana" w:cs="Arial"/>
          <w:color w:val="000000"/>
        </w:rPr>
      </w:pPr>
      <w:r w:rsidRPr="00614A36">
        <w:rPr>
          <w:rFonts w:ascii="Verdana" w:eastAsia="Arial" w:hAnsi="Verdana" w:cs="Arial"/>
          <w:color w:val="000000"/>
        </w:rPr>
        <w:t>Los establecimientos bancarios deberán reportar todas las transacciones que se realicen</w:t>
      </w:r>
      <w:r w:rsidR="005173BA" w:rsidRPr="00614A36">
        <w:rPr>
          <w:rFonts w:ascii="Verdana" w:eastAsia="Arial" w:hAnsi="Verdana" w:cs="Arial"/>
          <w:color w:val="000000"/>
        </w:rPr>
        <w:t xml:space="preserve"> a través de los diferentes canales transaccionales utilizados para las operaciones financieras de acuerdo </w:t>
      </w:r>
      <w:r w:rsidR="00E60761" w:rsidRPr="00614A36">
        <w:rPr>
          <w:rFonts w:ascii="Verdana" w:eastAsia="Arial" w:hAnsi="Verdana" w:cs="Arial"/>
          <w:color w:val="000000"/>
        </w:rPr>
        <w:t xml:space="preserve">con el </w:t>
      </w:r>
      <w:r w:rsidR="00E60761" w:rsidRPr="00614A36">
        <w:rPr>
          <w:rFonts w:ascii="Verdana" w:hAnsi="Verdana"/>
        </w:rPr>
        <w:t>período</w:t>
      </w:r>
      <w:r w:rsidR="00DB0F70" w:rsidRPr="00614A36">
        <w:rPr>
          <w:rFonts w:ascii="Verdana" w:hAnsi="Verdana"/>
        </w:rPr>
        <w:t xml:space="preserve"> </w:t>
      </w:r>
      <w:r w:rsidR="005173BA" w:rsidRPr="00614A36">
        <w:rPr>
          <w:rFonts w:ascii="Verdana" w:eastAsia="Arial" w:hAnsi="Verdana" w:cs="Arial"/>
          <w:color w:val="000000"/>
        </w:rPr>
        <w:t>solicitado por la FGN, sin importar el monto y el tipo de moneda utilizada</w:t>
      </w:r>
      <w:r w:rsidR="00B17614" w:rsidRPr="00614A36">
        <w:rPr>
          <w:rFonts w:ascii="Verdana" w:eastAsia="Arial" w:hAnsi="Verdana" w:cs="Arial"/>
          <w:color w:val="000000"/>
        </w:rPr>
        <w:t xml:space="preserve">, de acuerdo con la ley aplicable. </w:t>
      </w:r>
      <w:sdt>
        <w:sdtPr>
          <w:rPr>
            <w:rFonts w:ascii="Verdana" w:hAnsi="Verdana"/>
          </w:rPr>
          <w:tag w:val="goog_rdk_2"/>
          <w:id w:val="-199856324"/>
          <w:showingPlcHdr/>
        </w:sdtPr>
        <w:sdtContent>
          <w:r w:rsidR="00B17614" w:rsidRPr="00614A36">
            <w:rPr>
              <w:rFonts w:ascii="Verdana" w:hAnsi="Verdana"/>
            </w:rPr>
            <w:t xml:space="preserve">     </w:t>
          </w:r>
        </w:sdtContent>
      </w:sdt>
    </w:p>
    <w:p w14:paraId="78F37524" w14:textId="77777777" w:rsidR="006238D7" w:rsidRPr="00614A36" w:rsidRDefault="006238D7">
      <w:pPr>
        <w:spacing w:after="0"/>
        <w:jc w:val="both"/>
        <w:rPr>
          <w:rFonts w:ascii="Verdana" w:eastAsia="Arial" w:hAnsi="Verdana" w:cs="Arial"/>
          <w:color w:val="000000"/>
        </w:rPr>
      </w:pPr>
    </w:p>
    <w:p w14:paraId="05E8FB44" w14:textId="77777777" w:rsidR="005173BA" w:rsidRPr="00614A36" w:rsidRDefault="005173BA">
      <w:pPr>
        <w:spacing w:after="0"/>
        <w:jc w:val="both"/>
        <w:rPr>
          <w:rFonts w:ascii="Verdana" w:eastAsia="Arial" w:hAnsi="Verdana" w:cs="Arial"/>
          <w:color w:val="000000"/>
        </w:rPr>
      </w:pPr>
      <w:r w:rsidRPr="00614A36">
        <w:rPr>
          <w:rFonts w:ascii="Verdana" w:eastAsia="Arial" w:hAnsi="Verdana" w:cs="Arial"/>
          <w:color w:val="000000"/>
        </w:rPr>
        <w:t xml:space="preserve">En todos los casos, la información solicitada en los </w:t>
      </w:r>
      <w:proofErr w:type="gramStart"/>
      <w:r w:rsidRPr="00614A36">
        <w:rPr>
          <w:rFonts w:ascii="Verdana" w:eastAsia="Arial" w:hAnsi="Verdana" w:cs="Arial"/>
          <w:color w:val="000000"/>
        </w:rPr>
        <w:t>anexos,</w:t>
      </w:r>
      <w:proofErr w:type="gramEnd"/>
      <w:r w:rsidRPr="00614A36">
        <w:rPr>
          <w:rFonts w:ascii="Verdana" w:eastAsia="Arial" w:hAnsi="Verdana" w:cs="Arial"/>
          <w:color w:val="000000"/>
        </w:rPr>
        <w:t xml:space="preserve"> debe diligenciarse tal como es generada por el sistema de información del establecimiento bancario, incluyendo la cantidad de decimales fijados por </w:t>
      </w:r>
      <w:r w:rsidR="009A0A95" w:rsidRPr="00614A36">
        <w:rPr>
          <w:rFonts w:ascii="Verdana" w:eastAsia="Arial" w:hAnsi="Verdana" w:cs="Arial"/>
          <w:color w:val="000000"/>
        </w:rPr>
        <w:t xml:space="preserve">el establecimiento bancario </w:t>
      </w:r>
      <w:r w:rsidRPr="00614A36">
        <w:rPr>
          <w:rFonts w:ascii="Verdana" w:eastAsia="Arial" w:hAnsi="Verdana" w:cs="Arial"/>
          <w:color w:val="000000"/>
        </w:rPr>
        <w:t>en sus aplicativos, guardando la originalidad de los datos entregados frente a lo extraído de los sistemas de información.</w:t>
      </w:r>
    </w:p>
    <w:p w14:paraId="55FC04B7" w14:textId="77777777" w:rsidR="005173BA" w:rsidRPr="00614A36" w:rsidRDefault="005173BA">
      <w:pPr>
        <w:spacing w:after="0"/>
        <w:jc w:val="both"/>
        <w:rPr>
          <w:rFonts w:ascii="Verdana" w:eastAsia="Arial" w:hAnsi="Verdana" w:cs="Arial"/>
          <w:color w:val="000000"/>
        </w:rPr>
      </w:pPr>
    </w:p>
    <w:bookmarkStart w:id="2" w:name="_heading=h.1fob9te" w:colFirst="0" w:colLast="0"/>
    <w:bookmarkEnd w:id="2"/>
    <w:p w14:paraId="404DD658" w14:textId="15F8E2F3" w:rsidR="001745D8" w:rsidRPr="00614A36" w:rsidRDefault="00000000">
      <w:pPr>
        <w:spacing w:after="0"/>
        <w:jc w:val="both"/>
        <w:rPr>
          <w:rFonts w:ascii="Verdana" w:eastAsia="Arial" w:hAnsi="Verdana" w:cs="Arial"/>
          <w:color w:val="000000"/>
        </w:rPr>
      </w:pPr>
      <w:sdt>
        <w:sdtPr>
          <w:rPr>
            <w:rFonts w:ascii="Verdana" w:hAnsi="Verdana"/>
          </w:rPr>
          <w:tag w:val="goog_rdk_4"/>
          <w:id w:val="207386525"/>
        </w:sdtPr>
        <w:sdtContent/>
      </w:sdt>
      <w:r w:rsidR="00C930B5" w:rsidRPr="00614A36">
        <w:rPr>
          <w:rFonts w:ascii="Verdana" w:eastAsia="Arial" w:hAnsi="Verdana" w:cs="Arial"/>
          <w:color w:val="000000"/>
        </w:rPr>
        <w:t xml:space="preserve">Cuando la entidad reportante no cuente con la información requerida por la FGN en algunos campos de sus formatos, </w:t>
      </w:r>
      <w:r w:rsidR="00E60761" w:rsidRPr="00614A36">
        <w:rPr>
          <w:rFonts w:ascii="Verdana" w:eastAsia="Arial" w:hAnsi="Verdana" w:cs="Arial"/>
          <w:color w:val="000000"/>
        </w:rPr>
        <w:t>se debe diligenciar dicho campo con el valor</w:t>
      </w:r>
      <w:r w:rsidR="00C930B5" w:rsidRPr="00614A36">
        <w:rPr>
          <w:rFonts w:ascii="Verdana" w:eastAsia="Arial" w:hAnsi="Verdana" w:cs="Arial"/>
          <w:color w:val="000000"/>
        </w:rPr>
        <w:t xml:space="preserve"> “-1”. No obstante, si </w:t>
      </w:r>
      <w:r w:rsidR="009A0A95" w:rsidRPr="00614A36">
        <w:rPr>
          <w:rFonts w:ascii="Verdana" w:eastAsia="Arial" w:hAnsi="Verdana" w:cs="Arial"/>
          <w:color w:val="000000"/>
        </w:rPr>
        <w:t>el establecimiento bancario</w:t>
      </w:r>
      <w:r w:rsidR="00C930B5" w:rsidRPr="00614A36">
        <w:rPr>
          <w:rFonts w:ascii="Verdana" w:eastAsia="Arial" w:hAnsi="Verdana" w:cs="Arial"/>
          <w:color w:val="000000"/>
        </w:rPr>
        <w:t xml:space="preserve"> cuenta con la información solicitada </w:t>
      </w:r>
      <w:r w:rsidR="00E60761" w:rsidRPr="00614A36">
        <w:rPr>
          <w:rFonts w:ascii="Verdana" w:eastAsia="Arial" w:hAnsi="Verdana" w:cs="Arial"/>
          <w:color w:val="000000"/>
        </w:rPr>
        <w:t>deberá suministrarla</w:t>
      </w:r>
      <w:r w:rsidR="00C930B5" w:rsidRPr="00614A36">
        <w:rPr>
          <w:rFonts w:ascii="Verdana" w:eastAsia="Arial" w:hAnsi="Verdana" w:cs="Arial"/>
          <w:color w:val="000000"/>
        </w:rPr>
        <w:t xml:space="preserve"> de acuerdo con los parámetros establecidos en los formatos.</w:t>
      </w:r>
    </w:p>
    <w:p w14:paraId="0FBF486B" w14:textId="77777777" w:rsidR="00B17614" w:rsidRPr="00614A36" w:rsidRDefault="00B17614">
      <w:pPr>
        <w:spacing w:after="0"/>
        <w:jc w:val="both"/>
        <w:rPr>
          <w:rFonts w:ascii="Verdana" w:eastAsia="Arial" w:hAnsi="Verdana" w:cs="Arial"/>
          <w:color w:val="000000"/>
        </w:rPr>
      </w:pPr>
    </w:p>
    <w:p w14:paraId="4F29D9C8" w14:textId="77777777" w:rsidR="00B17614" w:rsidRPr="00614A36" w:rsidRDefault="00B17614" w:rsidP="00B17614">
      <w:pPr>
        <w:pBdr>
          <w:top w:val="nil"/>
          <w:left w:val="nil"/>
          <w:bottom w:val="nil"/>
          <w:right w:val="nil"/>
          <w:between w:val="nil"/>
        </w:pBdr>
        <w:spacing w:after="0" w:line="240" w:lineRule="auto"/>
        <w:rPr>
          <w:rFonts w:ascii="Verdana" w:eastAsia="Arial" w:hAnsi="Verdana" w:cs="Arial"/>
          <w:color w:val="000000"/>
        </w:rPr>
      </w:pPr>
      <w:r w:rsidRPr="00614A36">
        <w:rPr>
          <w:rFonts w:ascii="Verdana" w:eastAsia="Arial" w:hAnsi="Verdana" w:cs="Arial"/>
          <w:color w:val="000000"/>
        </w:rPr>
        <w:t>El diligenciamiento de esta plantilla no reemplaza la obligación de remitir la copia de los soportes documentales de las transacciones registradas en los archivos de Excel, cuando corresponda de acuerdo con la ley aplicable.</w:t>
      </w:r>
    </w:p>
    <w:p w14:paraId="731CFA54" w14:textId="77777777" w:rsidR="00F84A9F" w:rsidRPr="00614A36" w:rsidRDefault="00F84A9F" w:rsidP="00B17614">
      <w:pPr>
        <w:pBdr>
          <w:top w:val="nil"/>
          <w:left w:val="nil"/>
          <w:bottom w:val="nil"/>
          <w:right w:val="nil"/>
          <w:between w:val="nil"/>
        </w:pBdr>
        <w:spacing w:after="0" w:line="240" w:lineRule="auto"/>
        <w:rPr>
          <w:rFonts w:ascii="Verdana" w:eastAsia="Arial" w:hAnsi="Verdana" w:cs="Arial"/>
          <w:color w:val="000000"/>
        </w:rPr>
      </w:pPr>
    </w:p>
    <w:p w14:paraId="37000058" w14:textId="77777777" w:rsidR="00F84A9F" w:rsidRPr="00614A36" w:rsidRDefault="00F84A9F" w:rsidP="00B17614">
      <w:pPr>
        <w:pBdr>
          <w:top w:val="nil"/>
          <w:left w:val="nil"/>
          <w:bottom w:val="nil"/>
          <w:right w:val="nil"/>
          <w:between w:val="nil"/>
        </w:pBdr>
        <w:spacing w:after="0" w:line="240" w:lineRule="auto"/>
        <w:rPr>
          <w:rFonts w:ascii="Verdana" w:eastAsia="Arial" w:hAnsi="Verdana" w:cs="Arial"/>
          <w:color w:val="000000"/>
        </w:rPr>
      </w:pPr>
    </w:p>
    <w:p w14:paraId="0C551B0A" w14:textId="77777777" w:rsidR="001745D8" w:rsidRPr="00614A36" w:rsidRDefault="00C930B5">
      <w:pPr>
        <w:pStyle w:val="Ttulo1"/>
        <w:rPr>
          <w:rFonts w:ascii="Verdana" w:eastAsia="Arial" w:hAnsi="Verdana" w:cs="Arial"/>
          <w:b/>
          <w:color w:val="000000"/>
          <w:sz w:val="22"/>
          <w:szCs w:val="22"/>
        </w:rPr>
      </w:pPr>
      <w:bookmarkStart w:id="3" w:name="_heading=h.3znysh7" w:colFirst="0" w:colLast="0"/>
      <w:bookmarkEnd w:id="3"/>
      <w:r w:rsidRPr="00614A36">
        <w:rPr>
          <w:rFonts w:ascii="Verdana" w:eastAsia="Arial" w:hAnsi="Verdana" w:cs="Arial"/>
          <w:b/>
          <w:color w:val="000000"/>
          <w:sz w:val="22"/>
          <w:szCs w:val="22"/>
        </w:rPr>
        <w:t>3. ESPECIFICACIONES DEL ARCHIVO</w:t>
      </w:r>
    </w:p>
    <w:p w14:paraId="37FB0DCC" w14:textId="77777777" w:rsidR="001745D8" w:rsidRPr="00614A36" w:rsidRDefault="001745D8">
      <w:pPr>
        <w:spacing w:after="0" w:line="240" w:lineRule="auto"/>
        <w:rPr>
          <w:rFonts w:ascii="Verdana" w:eastAsia="Arial" w:hAnsi="Verdana" w:cs="Arial"/>
          <w:color w:val="000000"/>
        </w:rPr>
      </w:pPr>
    </w:p>
    <w:p w14:paraId="354D29AB" w14:textId="6234E036" w:rsidR="001745D8" w:rsidRPr="00614A36" w:rsidRDefault="00C930B5">
      <w:p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El archivo generado debe ser un archivo formato Excel, plano CSV</w:t>
      </w:r>
      <w:r w:rsidRPr="00614A36">
        <w:rPr>
          <w:rFonts w:ascii="Verdana" w:eastAsia="Arial" w:hAnsi="Verdana" w:cs="Arial"/>
          <w:color w:val="000000"/>
          <w:vertAlign w:val="superscript"/>
        </w:rPr>
        <w:footnoteReference w:id="1"/>
      </w:r>
      <w:r w:rsidRPr="00614A36">
        <w:rPr>
          <w:rFonts w:ascii="Verdana" w:eastAsia="Arial" w:hAnsi="Verdana" w:cs="Arial"/>
          <w:color w:val="000000"/>
        </w:rPr>
        <w:t> o TXT</w:t>
      </w:r>
      <w:r w:rsidRPr="00614A36">
        <w:rPr>
          <w:rFonts w:ascii="Verdana" w:eastAsia="Arial" w:hAnsi="Verdana" w:cs="Arial"/>
          <w:color w:val="000000"/>
          <w:vertAlign w:val="superscript"/>
        </w:rPr>
        <w:footnoteReference w:id="2"/>
      </w:r>
      <w:r w:rsidRPr="00614A36">
        <w:rPr>
          <w:rFonts w:ascii="Verdana" w:eastAsia="Arial" w:hAnsi="Verdana" w:cs="Arial"/>
          <w:color w:val="000000"/>
        </w:rPr>
        <w:t>, para lo cual es importante recalcar que para la generación del archivo </w:t>
      </w:r>
      <w:r w:rsidR="00E60761" w:rsidRPr="00614A36">
        <w:rPr>
          <w:rFonts w:ascii="Verdana" w:eastAsia="Arial" w:hAnsi="Verdana" w:cs="Arial"/>
          <w:color w:val="000000"/>
        </w:rPr>
        <w:t>CSV</w:t>
      </w:r>
      <w:r w:rsidRPr="00614A36">
        <w:rPr>
          <w:rFonts w:ascii="Verdana" w:eastAsia="Arial" w:hAnsi="Verdana" w:cs="Arial"/>
          <w:color w:val="000000"/>
        </w:rPr>
        <w:t xml:space="preserve">, para el archivo TXT, se </w:t>
      </w:r>
      <w:sdt>
        <w:sdtPr>
          <w:rPr>
            <w:rFonts w:ascii="Verdana" w:hAnsi="Verdana"/>
          </w:rPr>
          <w:tag w:val="goog_rdk_9"/>
          <w:id w:val="-1139420244"/>
        </w:sdtPr>
        <w:sdtContent/>
      </w:sdt>
      <w:r w:rsidRPr="00614A36">
        <w:rPr>
          <w:rFonts w:ascii="Verdana" w:eastAsia="Arial" w:hAnsi="Verdana" w:cs="Arial"/>
          <w:color w:val="000000"/>
        </w:rPr>
        <w:t>sugiere como separador de columnas, el uso de alguno de estos caracteres especiales como: coma (,), punto y coma (;) o pipe (|).</w:t>
      </w:r>
    </w:p>
    <w:p w14:paraId="6C4467CD" w14:textId="77777777" w:rsidR="001745D8" w:rsidRPr="00614A36" w:rsidRDefault="001745D8">
      <w:pPr>
        <w:pBdr>
          <w:top w:val="nil"/>
          <w:left w:val="nil"/>
          <w:bottom w:val="nil"/>
          <w:right w:val="nil"/>
          <w:between w:val="nil"/>
        </w:pBdr>
        <w:spacing w:after="0" w:line="240" w:lineRule="auto"/>
        <w:jc w:val="both"/>
        <w:rPr>
          <w:rFonts w:ascii="Verdana" w:eastAsia="Arial" w:hAnsi="Verdana" w:cs="Arial"/>
          <w:color w:val="000000"/>
        </w:rPr>
      </w:pPr>
    </w:p>
    <w:p w14:paraId="2BF52A11" w14:textId="77777777" w:rsidR="00355F6C" w:rsidRPr="00614A36" w:rsidRDefault="00355F6C" w:rsidP="00355F6C">
      <w:p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El archivo debe generarse en formato Excel (.xlsx), conservando la estructura definida en este anexo técnico, en caso de que el volumen de información exceda los límites de este formato, se debe entregar en archivo formato plano (.CSV o .TXT), respetando la misma estructura de columnas y contenido.</w:t>
      </w:r>
    </w:p>
    <w:p w14:paraId="775BA218" w14:textId="77777777" w:rsidR="00355F6C" w:rsidRPr="00614A36" w:rsidRDefault="00355F6C" w:rsidP="00355F6C">
      <w:pPr>
        <w:pBdr>
          <w:top w:val="nil"/>
          <w:left w:val="nil"/>
          <w:bottom w:val="nil"/>
          <w:right w:val="nil"/>
          <w:between w:val="nil"/>
        </w:pBdr>
        <w:spacing w:after="0" w:line="240" w:lineRule="auto"/>
        <w:jc w:val="both"/>
        <w:rPr>
          <w:rFonts w:ascii="Verdana" w:eastAsia="Arial" w:hAnsi="Verdana" w:cs="Arial"/>
          <w:color w:val="000000"/>
        </w:rPr>
      </w:pPr>
    </w:p>
    <w:p w14:paraId="174F05C8" w14:textId="58004E24" w:rsidR="001745D8" w:rsidRPr="00614A36" w:rsidRDefault="00355F6C" w:rsidP="00355F6C">
      <w:p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La codificación del archivo debe corresponder a ANSI CP1252, a fin de garantizar la correcta lectura e interpretación de los caracteres especiales en el sistema receptor</w:t>
      </w:r>
      <w:r w:rsidR="00C930B5" w:rsidRPr="00614A36">
        <w:rPr>
          <w:rFonts w:ascii="Verdana" w:eastAsia="Arial" w:hAnsi="Verdana" w:cs="Arial"/>
          <w:color w:val="000000"/>
        </w:rPr>
        <w:t>.</w:t>
      </w:r>
    </w:p>
    <w:p w14:paraId="4D9D891F" w14:textId="77777777" w:rsidR="001745D8" w:rsidRPr="00614A36" w:rsidRDefault="001745D8">
      <w:pPr>
        <w:spacing w:after="0" w:line="240" w:lineRule="auto"/>
        <w:jc w:val="both"/>
        <w:rPr>
          <w:rFonts w:ascii="Verdana" w:eastAsia="Arial" w:hAnsi="Verdana" w:cs="Arial"/>
          <w:color w:val="000000"/>
        </w:rPr>
      </w:pPr>
    </w:p>
    <w:p w14:paraId="2FA23E55" w14:textId="77777777" w:rsidR="001745D8" w:rsidRPr="00614A36" w:rsidRDefault="00C930B5">
      <w:pPr>
        <w:jc w:val="both"/>
        <w:rPr>
          <w:rFonts w:ascii="Verdana" w:eastAsia="Arial" w:hAnsi="Verdana" w:cs="Arial"/>
          <w:color w:val="000000"/>
        </w:rPr>
      </w:pPr>
      <w:r w:rsidRPr="00614A36">
        <w:rPr>
          <w:rFonts w:ascii="Verdana" w:eastAsia="Arial" w:hAnsi="Verdana" w:cs="Arial"/>
        </w:rPr>
        <w:t xml:space="preserve">El formato para el nombre del archivo es: </w:t>
      </w:r>
      <w:r w:rsidRPr="00614A36">
        <w:rPr>
          <w:rFonts w:ascii="Verdana" w:eastAsia="Arial" w:hAnsi="Verdana" w:cs="Arial"/>
          <w:b/>
        </w:rPr>
        <w:t>TATCDDMMAAAAXXXX</w:t>
      </w:r>
      <w:r w:rsidRPr="00614A36">
        <w:rPr>
          <w:rFonts w:ascii="Verdana" w:eastAsia="Arial" w:hAnsi="Verdana" w:cs="Arial"/>
        </w:rPr>
        <w:t xml:space="preserve">, donde TATC es la sigla usada para identificar que el reporte corresponde a Transacciones con Tarjetas de crédito, </w:t>
      </w:r>
      <w:r w:rsidRPr="00614A36">
        <w:rPr>
          <w:rFonts w:ascii="Verdana" w:eastAsia="Arial" w:hAnsi="Verdana" w:cs="Arial"/>
          <w:color w:val="000000"/>
        </w:rPr>
        <w:t>DD días, MM para mes, AAAA para año y XXXX corresponde al número de identificación del tercero del cual se está requiriendo la información. Para el caso DDMMAAAA corresponde a la fecha en la cual se efectuó el requerimie</w:t>
      </w:r>
      <w:r w:rsidR="009A0A95" w:rsidRPr="00614A36">
        <w:rPr>
          <w:rFonts w:ascii="Verdana" w:eastAsia="Arial" w:hAnsi="Verdana" w:cs="Arial"/>
          <w:color w:val="000000"/>
        </w:rPr>
        <w:t>nto por parte del investigador al establecimiento bancario</w:t>
      </w:r>
      <w:r w:rsidRPr="00614A36">
        <w:rPr>
          <w:rFonts w:ascii="Verdana" w:eastAsia="Arial" w:hAnsi="Verdana" w:cs="Arial"/>
          <w:color w:val="000000"/>
        </w:rPr>
        <w:t>.</w:t>
      </w:r>
    </w:p>
    <w:p w14:paraId="7E3E1512" w14:textId="77777777"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rPr>
        <w:t>La información registrada puede tener los siguientes formatos:</w:t>
      </w:r>
    </w:p>
    <w:p w14:paraId="2EBB5DB5" w14:textId="77777777" w:rsidR="001745D8" w:rsidRPr="00614A36" w:rsidRDefault="001745D8">
      <w:pPr>
        <w:spacing w:after="0" w:line="240" w:lineRule="auto"/>
        <w:jc w:val="both"/>
        <w:rPr>
          <w:rFonts w:ascii="Verdana" w:eastAsia="Arial" w:hAnsi="Verdana" w:cs="Arial"/>
          <w:color w:val="000000"/>
        </w:rPr>
      </w:pPr>
    </w:p>
    <w:p w14:paraId="6506C07E" w14:textId="77777777"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rPr>
        <w:t xml:space="preserve">• </w:t>
      </w:r>
      <w:r w:rsidRPr="00614A36">
        <w:rPr>
          <w:rFonts w:ascii="Verdana" w:eastAsia="Arial" w:hAnsi="Verdana" w:cs="Arial"/>
          <w:u w:val="single"/>
        </w:rPr>
        <w:t>Numérico:</w:t>
      </w:r>
      <w:r w:rsidRPr="00614A36">
        <w:rPr>
          <w:rFonts w:ascii="Verdana" w:eastAsia="Arial" w:hAnsi="Verdana" w:cs="Arial"/>
        </w:rPr>
        <w:t xml:space="preserve"> aquel que contiene ÚNICAMENTE caracteres de la codificación ANSI entre ANSI 48 (0) y ANSI 57 (9), o ANSI 45 (-) y ANSI 46(.). Esto es: los numerales arábicos 0-9, el punto como indicador de la posición decimal, y el guion para indicar un valor negativo.</w:t>
      </w:r>
    </w:p>
    <w:p w14:paraId="4F139683" w14:textId="77777777" w:rsidR="001745D8" w:rsidRPr="00614A36" w:rsidRDefault="001745D8">
      <w:pPr>
        <w:spacing w:after="0" w:line="240" w:lineRule="auto"/>
        <w:jc w:val="both"/>
        <w:rPr>
          <w:rFonts w:ascii="Verdana" w:eastAsia="Arial" w:hAnsi="Verdana" w:cs="Arial"/>
          <w:color w:val="000000"/>
        </w:rPr>
      </w:pPr>
    </w:p>
    <w:p w14:paraId="3D81F948" w14:textId="77777777"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rPr>
        <w:t xml:space="preserve">• </w:t>
      </w:r>
      <w:r w:rsidRPr="00614A36">
        <w:rPr>
          <w:rFonts w:ascii="Verdana" w:eastAsia="Arial" w:hAnsi="Verdana" w:cs="Arial"/>
          <w:u w:val="single"/>
        </w:rPr>
        <w:t>Alfanumérico:</w:t>
      </w:r>
      <w:r w:rsidRPr="00614A36">
        <w:rPr>
          <w:rFonts w:ascii="Verdana" w:eastAsia="Arial" w:hAnsi="Verdana" w:cs="Arial"/>
        </w:rPr>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Figura 1.</w:t>
      </w:r>
    </w:p>
    <w:p w14:paraId="3E4502E4" w14:textId="77777777" w:rsidR="001745D8" w:rsidRDefault="001745D8">
      <w:pPr>
        <w:spacing w:after="0" w:line="240" w:lineRule="auto"/>
        <w:jc w:val="both"/>
        <w:rPr>
          <w:rFonts w:ascii="Verdana" w:eastAsia="Arial" w:hAnsi="Verdana" w:cs="Arial"/>
          <w:color w:val="000000"/>
        </w:rPr>
      </w:pPr>
    </w:p>
    <w:p w14:paraId="0E364C96" w14:textId="77777777" w:rsidR="00F8040E" w:rsidRDefault="00F8040E">
      <w:pPr>
        <w:jc w:val="center"/>
        <w:rPr>
          <w:rFonts w:ascii="Verdana" w:eastAsia="Arial" w:hAnsi="Verdana" w:cs="Arial"/>
          <w:b/>
        </w:rPr>
      </w:pPr>
    </w:p>
    <w:p w14:paraId="2586FCB0" w14:textId="77777777" w:rsidR="00F8040E" w:rsidRDefault="00F8040E">
      <w:pPr>
        <w:jc w:val="center"/>
        <w:rPr>
          <w:rFonts w:ascii="Verdana" w:eastAsia="Arial" w:hAnsi="Verdana" w:cs="Arial"/>
          <w:b/>
        </w:rPr>
      </w:pPr>
    </w:p>
    <w:p w14:paraId="68425603" w14:textId="77777777" w:rsidR="00F8040E" w:rsidRDefault="00F8040E">
      <w:pPr>
        <w:jc w:val="center"/>
        <w:rPr>
          <w:rFonts w:ascii="Verdana" w:eastAsia="Arial" w:hAnsi="Verdana" w:cs="Arial"/>
          <w:b/>
        </w:rPr>
      </w:pPr>
    </w:p>
    <w:p w14:paraId="6DBFFA7E" w14:textId="77777777" w:rsidR="00F8040E" w:rsidRDefault="00F8040E">
      <w:pPr>
        <w:jc w:val="center"/>
        <w:rPr>
          <w:rFonts w:ascii="Verdana" w:eastAsia="Arial" w:hAnsi="Verdana" w:cs="Arial"/>
          <w:b/>
        </w:rPr>
      </w:pPr>
    </w:p>
    <w:p w14:paraId="1D5DBC4C" w14:textId="77777777" w:rsidR="00F8040E" w:rsidRDefault="00F8040E">
      <w:pPr>
        <w:jc w:val="center"/>
        <w:rPr>
          <w:rFonts w:ascii="Verdana" w:eastAsia="Arial" w:hAnsi="Verdana" w:cs="Arial"/>
          <w:b/>
        </w:rPr>
      </w:pPr>
    </w:p>
    <w:p w14:paraId="1036EB48" w14:textId="77777777" w:rsidR="00F8040E" w:rsidRDefault="00F8040E">
      <w:pPr>
        <w:jc w:val="center"/>
        <w:rPr>
          <w:rFonts w:ascii="Verdana" w:eastAsia="Arial" w:hAnsi="Verdana" w:cs="Arial"/>
          <w:b/>
        </w:rPr>
      </w:pPr>
    </w:p>
    <w:p w14:paraId="0E5F9BEB" w14:textId="77777777" w:rsidR="00F8040E" w:rsidRDefault="00F8040E">
      <w:pPr>
        <w:jc w:val="center"/>
        <w:rPr>
          <w:rFonts w:ascii="Verdana" w:eastAsia="Arial" w:hAnsi="Verdana" w:cs="Arial"/>
          <w:b/>
        </w:rPr>
      </w:pPr>
    </w:p>
    <w:p w14:paraId="1D4C7A6F" w14:textId="77777777" w:rsidR="00F8040E" w:rsidRDefault="00F8040E">
      <w:pPr>
        <w:jc w:val="center"/>
        <w:rPr>
          <w:rFonts w:ascii="Verdana" w:eastAsia="Arial" w:hAnsi="Verdana" w:cs="Arial"/>
          <w:b/>
        </w:rPr>
      </w:pPr>
    </w:p>
    <w:p w14:paraId="788CC675" w14:textId="04ED43BE" w:rsidR="001745D8" w:rsidRPr="00614A36" w:rsidRDefault="00C930B5">
      <w:pPr>
        <w:jc w:val="center"/>
        <w:rPr>
          <w:rFonts w:ascii="Verdana" w:eastAsia="Arial" w:hAnsi="Verdana" w:cs="Arial"/>
          <w:b/>
          <w:color w:val="000000"/>
        </w:rPr>
      </w:pPr>
      <w:r w:rsidRPr="00614A36">
        <w:rPr>
          <w:rFonts w:ascii="Verdana" w:eastAsia="Arial" w:hAnsi="Verdana" w:cs="Arial"/>
          <w:b/>
        </w:rPr>
        <w:lastRenderedPageBreak/>
        <w:t>Figura 1. Caracteres de la Codificación ANSI CP1252 para el Formato Alfanumérico</w:t>
      </w:r>
    </w:p>
    <w:p w14:paraId="4BA66A58" w14:textId="77777777" w:rsidR="001745D8" w:rsidRPr="00614A36" w:rsidRDefault="00C930B5">
      <w:pPr>
        <w:jc w:val="center"/>
        <w:rPr>
          <w:rFonts w:ascii="Verdana" w:eastAsia="Arial" w:hAnsi="Verdana" w:cs="Arial"/>
          <w:b/>
          <w:color w:val="000000"/>
        </w:rPr>
      </w:pPr>
      <w:r w:rsidRPr="00614A36">
        <w:rPr>
          <w:rFonts w:ascii="Verdana" w:eastAsia="Arial" w:hAnsi="Verdana" w:cs="Arial"/>
          <w:noProof/>
          <w:color w:val="000000"/>
        </w:rPr>
        <w:drawing>
          <wp:inline distT="0" distB="0" distL="0" distR="0" wp14:anchorId="1770536A" wp14:editId="4B3CD2B6">
            <wp:extent cx="2885944" cy="273493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l="27911" t="37785" r="47713" b="21147"/>
                    <a:stretch>
                      <a:fillRect/>
                    </a:stretch>
                  </pic:blipFill>
                  <pic:spPr>
                    <a:xfrm>
                      <a:off x="0" y="0"/>
                      <a:ext cx="2885944" cy="2734936"/>
                    </a:xfrm>
                    <a:prstGeom prst="rect">
                      <a:avLst/>
                    </a:prstGeom>
                    <a:ln/>
                  </pic:spPr>
                </pic:pic>
              </a:graphicData>
            </a:graphic>
          </wp:inline>
        </w:drawing>
      </w:r>
    </w:p>
    <w:p w14:paraId="4A4A84EA" w14:textId="77777777"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rPr>
        <w:t xml:space="preserve">• </w:t>
      </w:r>
      <w:r w:rsidRPr="00614A36">
        <w:rPr>
          <w:rFonts w:ascii="Verdana" w:eastAsia="Arial" w:hAnsi="Verdana" w:cs="Arial"/>
          <w:u w:val="single"/>
        </w:rPr>
        <w:t>Fecha</w:t>
      </w:r>
      <w:r w:rsidRPr="00614A36">
        <w:rPr>
          <w:rFonts w:ascii="Verdana" w:eastAsia="Arial" w:hAnsi="Verdana" w:cs="Arial"/>
        </w:rPr>
        <w:t>: este formato contiene ÚNICAMENTE caracteres de la codificación ANSI entre ANSI 48 (0) y ANSI 57 (9), ANSI 45 (-) y ANSI 58 (:). Esto es: los numerales arábicos 0-9 para los valores de año, mes y día, el guion como separador de estas posiciones, y los dos puntos como separador de las horas, minutos y segundos.</w:t>
      </w:r>
    </w:p>
    <w:p w14:paraId="27D9E1C5" w14:textId="77777777" w:rsidR="001745D8" w:rsidRPr="00614A36" w:rsidRDefault="001745D8">
      <w:pPr>
        <w:spacing w:after="0" w:line="240" w:lineRule="auto"/>
        <w:rPr>
          <w:rFonts w:ascii="Verdana" w:eastAsia="Arial" w:hAnsi="Verdana" w:cs="Arial"/>
          <w:color w:val="000000"/>
        </w:rPr>
      </w:pPr>
    </w:p>
    <w:p w14:paraId="6CB71775" w14:textId="77777777" w:rsidR="001745D8" w:rsidRPr="00614A36" w:rsidRDefault="00C930B5">
      <w:pPr>
        <w:rPr>
          <w:rFonts w:ascii="Verdana" w:eastAsia="Arial" w:hAnsi="Verdana" w:cs="Arial"/>
          <w:b/>
          <w:color w:val="000000"/>
          <w:u w:val="single"/>
        </w:rPr>
      </w:pPr>
      <w:r w:rsidRPr="00614A36">
        <w:rPr>
          <w:rFonts w:ascii="Verdana" w:eastAsia="Arial" w:hAnsi="Verdana" w:cs="Arial"/>
          <w:u w:val="single"/>
        </w:rPr>
        <w:t>Todos los campos son obligatorios.</w:t>
      </w:r>
    </w:p>
    <w:p w14:paraId="470BDBFD" w14:textId="77777777" w:rsidR="001745D8" w:rsidRPr="00614A36" w:rsidRDefault="00C930B5">
      <w:pPr>
        <w:spacing w:after="0" w:line="240" w:lineRule="auto"/>
        <w:rPr>
          <w:rFonts w:ascii="Verdana" w:eastAsia="Arial" w:hAnsi="Verdana" w:cs="Arial"/>
          <w:color w:val="000000"/>
        </w:rPr>
      </w:pPr>
      <w:r w:rsidRPr="00614A36">
        <w:rPr>
          <w:rFonts w:ascii="Verdana" w:eastAsia="Arial" w:hAnsi="Verdana" w:cs="Arial"/>
        </w:rPr>
        <w:t>A continuación, se presentan el diseño y la descripción detallada de los registros que contiene el Archivo.</w:t>
      </w:r>
    </w:p>
    <w:p w14:paraId="2D0355BF" w14:textId="77777777" w:rsidR="001745D8" w:rsidRPr="00614A36" w:rsidRDefault="001745D8">
      <w:pPr>
        <w:spacing w:after="0" w:line="240" w:lineRule="auto"/>
        <w:rPr>
          <w:rFonts w:ascii="Verdana" w:eastAsia="Arial" w:hAnsi="Verdana" w:cs="Arial"/>
          <w:color w:val="000000"/>
        </w:rPr>
      </w:pPr>
    </w:p>
    <w:bookmarkStart w:id="4" w:name="_heading=h.2et92p0" w:colFirst="0" w:colLast="0"/>
    <w:bookmarkEnd w:id="4"/>
    <w:p w14:paraId="73FD5C3F" w14:textId="77777777" w:rsidR="001745D8" w:rsidRPr="00614A36" w:rsidRDefault="00000000">
      <w:pPr>
        <w:pStyle w:val="Ttulo2"/>
        <w:rPr>
          <w:rFonts w:ascii="Verdana" w:eastAsia="Arial" w:hAnsi="Verdana" w:cs="Arial"/>
          <w:b/>
          <w:color w:val="000000"/>
          <w:sz w:val="22"/>
          <w:szCs w:val="22"/>
        </w:rPr>
      </w:pPr>
      <w:sdt>
        <w:sdtPr>
          <w:rPr>
            <w:rFonts w:ascii="Verdana" w:hAnsi="Verdana"/>
            <w:sz w:val="22"/>
            <w:szCs w:val="22"/>
          </w:rPr>
          <w:tag w:val="goog_rdk_10"/>
          <w:id w:val="-998271687"/>
        </w:sdtPr>
        <w:sdtContent/>
      </w:sdt>
      <w:r w:rsidR="00C930B5" w:rsidRPr="00614A36">
        <w:rPr>
          <w:rFonts w:ascii="Verdana" w:eastAsia="Arial" w:hAnsi="Verdana" w:cs="Arial"/>
          <w:b/>
          <w:color w:val="000000"/>
          <w:sz w:val="22"/>
          <w:szCs w:val="22"/>
        </w:rPr>
        <w:t>3.1. Cuerpo del formato</w:t>
      </w:r>
    </w:p>
    <w:p w14:paraId="59C8D140" w14:textId="77777777" w:rsidR="001745D8" w:rsidRPr="00614A36" w:rsidRDefault="001745D8">
      <w:pPr>
        <w:spacing w:after="0" w:line="240" w:lineRule="auto"/>
        <w:rPr>
          <w:rFonts w:ascii="Verdana" w:eastAsia="Arial" w:hAnsi="Verdana" w:cs="Arial"/>
          <w:b/>
          <w:color w:val="000000"/>
        </w:rPr>
      </w:pPr>
    </w:p>
    <w:p w14:paraId="0810618A" w14:textId="77777777"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rPr>
        <w:t>Son los registros de todas las transacciones con tarjetas de crédito. El archivo debe contener tantos registros de este tipo, como transacciones a reportar.</w:t>
      </w:r>
    </w:p>
    <w:p w14:paraId="777AA413" w14:textId="77777777" w:rsidR="001745D8" w:rsidRPr="00614A36" w:rsidRDefault="001745D8">
      <w:pPr>
        <w:spacing w:after="0" w:line="240" w:lineRule="auto"/>
        <w:jc w:val="both"/>
        <w:rPr>
          <w:rFonts w:ascii="Verdana" w:eastAsia="Arial" w:hAnsi="Verdana" w:cs="Arial"/>
          <w:color w:val="000000"/>
        </w:rPr>
      </w:pPr>
    </w:p>
    <w:p w14:paraId="36F56EE7" w14:textId="77777777" w:rsidR="001745D8" w:rsidRPr="00614A36" w:rsidRDefault="00C930B5">
      <w:p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Por otra parte, cuando la información requerida </w:t>
      </w:r>
      <w:r w:rsidR="009A0A95" w:rsidRPr="00614A36">
        <w:rPr>
          <w:rFonts w:ascii="Verdana" w:eastAsia="Arial" w:hAnsi="Verdana" w:cs="Arial"/>
          <w:color w:val="000000"/>
        </w:rPr>
        <w:t>al establecimiento bancario</w:t>
      </w:r>
      <w:r w:rsidRPr="00614A36">
        <w:rPr>
          <w:rFonts w:ascii="Verdana" w:eastAsia="Arial" w:hAnsi="Verdana" w:cs="Arial"/>
          <w:color w:val="000000"/>
        </w:rPr>
        <w:t xml:space="preserve"> reportante corresponda a más de un (01) tercero, esta información debe ser entregada en archivos diferentes para cada </w:t>
      </w:r>
      <w:sdt>
        <w:sdtPr>
          <w:rPr>
            <w:rFonts w:ascii="Verdana" w:hAnsi="Verdana"/>
          </w:rPr>
          <w:tag w:val="goog_rdk_11"/>
          <w:id w:val="119432884"/>
        </w:sdtPr>
        <w:sdtContent/>
      </w:sdt>
      <w:r w:rsidRPr="00614A36">
        <w:rPr>
          <w:rFonts w:ascii="Verdana" w:eastAsia="Arial" w:hAnsi="Verdana" w:cs="Arial"/>
          <w:color w:val="000000"/>
        </w:rPr>
        <w:t>tercero.  </w:t>
      </w:r>
    </w:p>
    <w:p w14:paraId="00AC7375" w14:textId="77777777" w:rsidR="001745D8" w:rsidRPr="00614A36" w:rsidRDefault="00C930B5">
      <w:pPr>
        <w:pBdr>
          <w:top w:val="nil"/>
          <w:left w:val="nil"/>
          <w:bottom w:val="nil"/>
          <w:right w:val="nil"/>
          <w:between w:val="nil"/>
        </w:pBdr>
        <w:spacing w:after="0" w:line="240" w:lineRule="auto"/>
        <w:ind w:left="135"/>
        <w:jc w:val="both"/>
        <w:rPr>
          <w:rFonts w:ascii="Verdana" w:eastAsia="Arial" w:hAnsi="Verdana" w:cs="Arial"/>
          <w:color w:val="000000"/>
        </w:rPr>
      </w:pPr>
      <w:r w:rsidRPr="00614A36">
        <w:rPr>
          <w:rFonts w:ascii="Verdana" w:eastAsia="Arial" w:hAnsi="Verdana" w:cs="Arial"/>
          <w:color w:val="000000"/>
        </w:rPr>
        <w:t>  </w:t>
      </w:r>
    </w:p>
    <w:p w14:paraId="72D5F351" w14:textId="443D1277" w:rsidR="001745D8" w:rsidRPr="00614A36" w:rsidRDefault="00000000">
      <w:pPr>
        <w:spacing w:after="0" w:line="240" w:lineRule="auto"/>
        <w:jc w:val="both"/>
        <w:rPr>
          <w:rFonts w:ascii="Verdana" w:eastAsia="Arial" w:hAnsi="Verdana" w:cs="Arial"/>
        </w:rPr>
      </w:pPr>
      <w:sdt>
        <w:sdtPr>
          <w:rPr>
            <w:rFonts w:ascii="Verdana" w:hAnsi="Verdana"/>
          </w:rPr>
          <w:tag w:val="goog_rdk_12"/>
          <w:id w:val="2085254057"/>
          <w:showingPlcHdr/>
        </w:sdtPr>
        <w:sdtContent>
          <w:r w:rsidR="00334538" w:rsidRPr="00614A36">
            <w:rPr>
              <w:rFonts w:ascii="Verdana" w:hAnsi="Verdana"/>
            </w:rPr>
            <w:t xml:space="preserve">     </w:t>
          </w:r>
        </w:sdtContent>
      </w:sdt>
      <w:r w:rsidR="00C930B5" w:rsidRPr="00614A36">
        <w:rPr>
          <w:rFonts w:ascii="Verdana" w:eastAsia="Arial" w:hAnsi="Verdana" w:cs="Arial"/>
        </w:rPr>
        <w:t>Para cada uno de los registros debe reportar la información de los siguientes campos:</w:t>
      </w:r>
    </w:p>
    <w:p w14:paraId="14E463E4" w14:textId="77777777" w:rsidR="001745D8" w:rsidRPr="00614A36" w:rsidRDefault="001745D8">
      <w:pPr>
        <w:spacing w:after="0" w:line="240" w:lineRule="auto"/>
        <w:jc w:val="both"/>
        <w:rPr>
          <w:rFonts w:ascii="Verdana" w:eastAsia="Arial" w:hAnsi="Verdana" w:cs="Arial"/>
        </w:rPr>
      </w:pPr>
    </w:p>
    <w:p w14:paraId="18D8CB6B"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1 - Consec. registro: Es el número único de cada uno de los registros plasmados en el archivo. Se inicia en orden consecutivo a partir del </w:t>
      </w:r>
      <w:sdt>
        <w:sdtPr>
          <w:rPr>
            <w:rFonts w:ascii="Verdana" w:hAnsi="Verdana"/>
          </w:rPr>
          <w:tag w:val="goog_rdk_13"/>
          <w:id w:val="1153567623"/>
        </w:sdtPr>
        <w:sdtContent>
          <w:r w:rsidRPr="00614A36">
            <w:rPr>
              <w:rFonts w:ascii="Verdana" w:eastAsia="Arial" w:hAnsi="Verdana" w:cs="Arial"/>
              <w:color w:val="000000"/>
            </w:rPr>
            <w:t>dígito</w:t>
          </w:r>
        </w:sdtContent>
      </w:sdt>
      <w:sdt>
        <w:sdtPr>
          <w:rPr>
            <w:rFonts w:ascii="Verdana" w:hAnsi="Verdana"/>
          </w:rPr>
          <w:tag w:val="goog_rdk_14"/>
          <w:id w:val="-1831827033"/>
        </w:sdtPr>
        <w:sdtContent>
          <w:r w:rsidR="005173BA" w:rsidRPr="00614A36">
            <w:rPr>
              <w:rFonts w:ascii="Verdana" w:hAnsi="Verdana"/>
            </w:rPr>
            <w:t xml:space="preserve"> </w:t>
          </w:r>
        </w:sdtContent>
      </w:sdt>
      <w:r w:rsidRPr="00614A36">
        <w:rPr>
          <w:rFonts w:ascii="Verdana" w:eastAsia="Arial" w:hAnsi="Verdana" w:cs="Arial"/>
          <w:color w:val="000000"/>
        </w:rPr>
        <w:t xml:space="preserve">uno (1) y va aumentando cada vez que se </w:t>
      </w:r>
      <w:sdt>
        <w:sdtPr>
          <w:rPr>
            <w:rFonts w:ascii="Verdana" w:hAnsi="Verdana"/>
          </w:rPr>
          <w:tag w:val="goog_rdk_15"/>
          <w:id w:val="942335319"/>
        </w:sdtPr>
        <w:sdtContent/>
      </w:sdt>
      <w:r w:rsidR="005173BA" w:rsidRPr="00614A36">
        <w:rPr>
          <w:rFonts w:ascii="Verdana" w:eastAsia="Arial" w:hAnsi="Verdana" w:cs="Arial"/>
          <w:color w:val="000000"/>
        </w:rPr>
        <w:t>registre</w:t>
      </w:r>
      <w:r w:rsidRPr="00614A36">
        <w:rPr>
          <w:rFonts w:ascii="Verdana" w:eastAsia="Arial" w:hAnsi="Verdana" w:cs="Arial"/>
          <w:color w:val="000000"/>
        </w:rPr>
        <w:t xml:space="preserve"> información en la siguiente fila.</w:t>
      </w:r>
    </w:p>
    <w:p w14:paraId="50007414" w14:textId="77777777" w:rsidR="001745D8" w:rsidRPr="00614A36" w:rsidRDefault="001745D8">
      <w:pPr>
        <w:spacing w:after="0" w:line="240" w:lineRule="auto"/>
        <w:jc w:val="both"/>
        <w:rPr>
          <w:rFonts w:ascii="Verdana" w:eastAsia="Arial" w:hAnsi="Verdana" w:cs="Arial"/>
          <w:color w:val="000000"/>
        </w:rPr>
      </w:pPr>
    </w:p>
    <w:p w14:paraId="3C72038D" w14:textId="16F9FC41"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2 - Código </w:t>
      </w:r>
      <w:r w:rsidR="005173BA" w:rsidRPr="00614A36">
        <w:rPr>
          <w:rFonts w:ascii="Verdana" w:eastAsia="Arial" w:hAnsi="Verdana" w:cs="Arial"/>
          <w:color w:val="000000"/>
        </w:rPr>
        <w:t>establecimiento bancario</w:t>
      </w:r>
      <w:r w:rsidRPr="00614A36">
        <w:rPr>
          <w:rFonts w:ascii="Verdana" w:eastAsia="Arial" w:hAnsi="Verdana" w:cs="Arial"/>
          <w:color w:val="000000"/>
        </w:rPr>
        <w:t xml:space="preserve">: </w:t>
      </w:r>
      <w:sdt>
        <w:sdtPr>
          <w:rPr>
            <w:rFonts w:ascii="Verdana" w:hAnsi="Verdana"/>
          </w:rPr>
          <w:tag w:val="goog_rdk_16"/>
          <w:id w:val="-1646187007"/>
        </w:sdtPr>
        <w:sdtContent/>
      </w:sdt>
      <w:r w:rsidRPr="00614A36">
        <w:rPr>
          <w:rFonts w:ascii="Verdana" w:eastAsia="Arial" w:hAnsi="Verdana" w:cs="Arial"/>
          <w:color w:val="000000"/>
        </w:rPr>
        <w:t>Se debe identificar el código que representa a</w:t>
      </w:r>
      <w:r w:rsidR="005173BA" w:rsidRPr="00614A36">
        <w:rPr>
          <w:rFonts w:ascii="Verdana" w:eastAsia="Arial" w:hAnsi="Verdana" w:cs="Arial"/>
          <w:color w:val="000000"/>
        </w:rPr>
        <w:t>l</w:t>
      </w:r>
      <w:r w:rsidRPr="00614A36">
        <w:rPr>
          <w:rFonts w:ascii="Verdana" w:eastAsia="Arial" w:hAnsi="Verdana" w:cs="Arial"/>
          <w:color w:val="000000"/>
        </w:rPr>
        <w:t xml:space="preserve"> </w:t>
      </w:r>
      <w:r w:rsidR="005173BA" w:rsidRPr="00614A36">
        <w:rPr>
          <w:rFonts w:ascii="Verdana" w:eastAsia="Arial" w:hAnsi="Verdana" w:cs="Arial"/>
          <w:color w:val="000000"/>
        </w:rPr>
        <w:t xml:space="preserve">establecimiento bancario </w:t>
      </w:r>
      <w:r w:rsidRPr="00614A36">
        <w:rPr>
          <w:rFonts w:ascii="Verdana" w:eastAsia="Arial" w:hAnsi="Verdana" w:cs="Arial"/>
          <w:color w:val="000000"/>
        </w:rPr>
        <w:t xml:space="preserve">que está suministrando la información. Use el cuadro </w:t>
      </w:r>
      <w:r w:rsidR="00355F6C" w:rsidRPr="00614A36">
        <w:rPr>
          <w:rFonts w:ascii="Verdana" w:eastAsia="Arial" w:hAnsi="Verdana" w:cs="Arial"/>
          <w:color w:val="000000"/>
        </w:rPr>
        <w:t xml:space="preserve">6 </w:t>
      </w:r>
      <w:r w:rsidR="00AE1D44" w:rsidRPr="00614A36">
        <w:rPr>
          <w:rFonts w:ascii="Verdana" w:eastAsia="Arial" w:hAnsi="Verdana" w:cs="Arial"/>
          <w:color w:val="000000"/>
        </w:rPr>
        <w:t xml:space="preserve">del anexo </w:t>
      </w:r>
      <w:r w:rsidR="00AE1D44" w:rsidRPr="00614A36">
        <w:rPr>
          <w:rFonts w:ascii="Verdana" w:hAnsi="Verdana" w:cs="Arial"/>
        </w:rPr>
        <w:t>5</w:t>
      </w:r>
      <w:r w:rsidR="00AE1D44" w:rsidRPr="00614A36">
        <w:rPr>
          <w:rFonts w:ascii="Verdana" w:hAnsi="Verdana"/>
        </w:rPr>
        <w:t xml:space="preserve"> </w:t>
      </w:r>
      <w:r w:rsidR="00AE1D44" w:rsidRPr="00614A36">
        <w:rPr>
          <w:rFonts w:ascii="Verdana" w:eastAsia="Arial" w:hAnsi="Verdana" w:cs="Arial"/>
          <w:color w:val="000000"/>
        </w:rPr>
        <w:t xml:space="preserve">de cuadros </w:t>
      </w:r>
      <w:r w:rsidR="00DB0F70" w:rsidRPr="00614A36">
        <w:rPr>
          <w:rFonts w:ascii="Verdana" w:eastAsia="Arial" w:hAnsi="Verdana" w:cs="Arial"/>
          <w:color w:val="000000"/>
        </w:rPr>
        <w:t>complementarios</w:t>
      </w:r>
      <w:r w:rsidRPr="00614A36">
        <w:rPr>
          <w:rFonts w:ascii="Verdana" w:eastAsia="Arial" w:hAnsi="Verdana" w:cs="Arial"/>
          <w:color w:val="000000"/>
        </w:rPr>
        <w:t>.</w:t>
      </w:r>
    </w:p>
    <w:p w14:paraId="7CFEFB5B" w14:textId="77777777" w:rsidR="001745D8" w:rsidRPr="00614A36" w:rsidRDefault="001745D8">
      <w:pPr>
        <w:spacing w:after="0" w:line="240" w:lineRule="auto"/>
        <w:jc w:val="both"/>
        <w:rPr>
          <w:rFonts w:ascii="Verdana" w:eastAsia="Arial" w:hAnsi="Verdana" w:cs="Arial"/>
          <w:color w:val="000000"/>
        </w:rPr>
      </w:pPr>
    </w:p>
    <w:p w14:paraId="5CFDC8AB"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3 - </w:t>
      </w:r>
      <w:r w:rsidR="005173BA" w:rsidRPr="00614A36">
        <w:rPr>
          <w:rFonts w:ascii="Verdana" w:eastAsia="Arial" w:hAnsi="Verdana" w:cs="Arial"/>
          <w:color w:val="000000"/>
        </w:rPr>
        <w:t>Establecimiento bancario</w:t>
      </w:r>
      <w:r w:rsidRPr="00614A36">
        <w:rPr>
          <w:rFonts w:ascii="Verdana" w:eastAsia="Arial" w:hAnsi="Verdana" w:cs="Arial"/>
          <w:color w:val="000000"/>
        </w:rPr>
        <w:t xml:space="preserve">: Indicar la razón social </w:t>
      </w:r>
      <w:r w:rsidR="005173BA" w:rsidRPr="00614A36">
        <w:rPr>
          <w:rFonts w:ascii="Verdana" w:eastAsia="Arial" w:hAnsi="Verdana" w:cs="Arial"/>
          <w:color w:val="000000"/>
        </w:rPr>
        <w:t>del establecimiento bancario</w:t>
      </w:r>
      <w:r w:rsidRPr="00614A36">
        <w:rPr>
          <w:rFonts w:ascii="Verdana" w:eastAsia="Arial" w:hAnsi="Verdana" w:cs="Arial"/>
          <w:color w:val="000000"/>
        </w:rPr>
        <w:t xml:space="preserve"> que suministra la información</w:t>
      </w:r>
      <w:r w:rsidR="005173BA" w:rsidRPr="00614A36">
        <w:rPr>
          <w:rFonts w:ascii="Verdana" w:eastAsia="Arial" w:hAnsi="Verdana" w:cs="Arial"/>
          <w:color w:val="000000"/>
        </w:rPr>
        <w:t>.</w:t>
      </w:r>
    </w:p>
    <w:p w14:paraId="0F0836A5" w14:textId="77777777" w:rsidR="001745D8" w:rsidRPr="00614A36" w:rsidRDefault="001745D8">
      <w:pPr>
        <w:spacing w:after="0" w:line="240" w:lineRule="auto"/>
        <w:jc w:val="both"/>
        <w:rPr>
          <w:rFonts w:ascii="Verdana" w:eastAsia="Arial" w:hAnsi="Verdana" w:cs="Arial"/>
          <w:color w:val="000000"/>
        </w:rPr>
      </w:pPr>
    </w:p>
    <w:p w14:paraId="49250858"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4 - Nit </w:t>
      </w:r>
      <w:r w:rsidR="005173BA" w:rsidRPr="00614A36">
        <w:rPr>
          <w:rFonts w:ascii="Verdana" w:eastAsia="Arial" w:hAnsi="Verdana" w:cs="Arial"/>
          <w:color w:val="000000"/>
        </w:rPr>
        <w:t>establecimiento bancario</w:t>
      </w:r>
      <w:r w:rsidRPr="00614A36">
        <w:rPr>
          <w:rFonts w:ascii="Verdana" w:eastAsia="Arial" w:hAnsi="Verdana" w:cs="Arial"/>
          <w:color w:val="000000"/>
        </w:rPr>
        <w:t xml:space="preserve">: Indicar número de identificación tributaria (NIT) sin el </w:t>
      </w:r>
      <w:sdt>
        <w:sdtPr>
          <w:rPr>
            <w:rFonts w:ascii="Verdana" w:hAnsi="Verdana"/>
          </w:rPr>
          <w:tag w:val="goog_rdk_17"/>
          <w:id w:val="1631433506"/>
        </w:sdtPr>
        <w:sdtContent>
          <w:r w:rsidRPr="00614A36">
            <w:rPr>
              <w:rFonts w:ascii="Verdana" w:eastAsia="Arial" w:hAnsi="Verdana" w:cs="Arial"/>
              <w:color w:val="000000"/>
            </w:rPr>
            <w:t>dígito</w:t>
          </w:r>
          <w:r w:rsidR="005173BA" w:rsidRPr="00614A36">
            <w:rPr>
              <w:rFonts w:ascii="Verdana" w:hAnsi="Verdana"/>
            </w:rPr>
            <w:t xml:space="preserve"> de </w:t>
          </w:r>
        </w:sdtContent>
      </w:sdt>
      <w:r w:rsidRPr="00614A36">
        <w:rPr>
          <w:rFonts w:ascii="Verdana" w:eastAsia="Arial" w:hAnsi="Verdana" w:cs="Arial"/>
          <w:color w:val="000000"/>
        </w:rPr>
        <w:t>verificación</w:t>
      </w:r>
      <w:sdt>
        <w:sdtPr>
          <w:rPr>
            <w:rFonts w:ascii="Verdana" w:hAnsi="Verdana"/>
          </w:rPr>
          <w:tag w:val="goog_rdk_19"/>
          <w:id w:val="1556353925"/>
        </w:sdtPr>
        <w:sdtContent>
          <w:r w:rsidR="005173BA" w:rsidRPr="00614A36">
            <w:rPr>
              <w:rFonts w:ascii="Verdana" w:eastAsia="Arial" w:hAnsi="Verdana" w:cs="Arial"/>
              <w:color w:val="000000"/>
            </w:rPr>
            <w:t xml:space="preserve"> del</w:t>
          </w:r>
        </w:sdtContent>
      </w:sdt>
      <w:r w:rsidRPr="00614A36">
        <w:rPr>
          <w:rFonts w:ascii="Verdana" w:eastAsia="Arial" w:hAnsi="Verdana" w:cs="Arial"/>
          <w:color w:val="000000"/>
        </w:rPr>
        <w:t xml:space="preserve"> </w:t>
      </w:r>
      <w:r w:rsidR="005173BA" w:rsidRPr="00614A36">
        <w:rPr>
          <w:rFonts w:ascii="Verdana" w:eastAsia="Arial" w:hAnsi="Verdana" w:cs="Arial"/>
          <w:color w:val="000000"/>
        </w:rPr>
        <w:t xml:space="preserve">establecimiento bancario </w:t>
      </w:r>
      <w:r w:rsidRPr="00614A36">
        <w:rPr>
          <w:rFonts w:ascii="Verdana" w:eastAsia="Arial" w:hAnsi="Verdana" w:cs="Arial"/>
          <w:color w:val="000000"/>
        </w:rPr>
        <w:t>que suministra la información</w:t>
      </w:r>
      <w:r w:rsidR="00F04AA2" w:rsidRPr="00614A36">
        <w:rPr>
          <w:rFonts w:ascii="Verdana" w:eastAsia="Arial" w:hAnsi="Verdana" w:cs="Arial"/>
          <w:color w:val="000000"/>
        </w:rPr>
        <w:t>.</w:t>
      </w:r>
    </w:p>
    <w:p w14:paraId="2CBDFED9" w14:textId="77777777" w:rsidR="001745D8" w:rsidRPr="00614A36" w:rsidRDefault="001745D8">
      <w:pPr>
        <w:spacing w:after="0" w:line="240" w:lineRule="auto"/>
        <w:jc w:val="both"/>
        <w:rPr>
          <w:rFonts w:ascii="Verdana" w:eastAsia="Arial" w:hAnsi="Verdana" w:cs="Arial"/>
          <w:color w:val="000000"/>
        </w:rPr>
      </w:pPr>
    </w:p>
    <w:p w14:paraId="0FE68D5F"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5 - Fecha de corte: Se diligencia la fecha de corte de la información suministrada, respetando el formato DD-MM-AAAA, donde: DD = día (2 dígitos), MM = mes (2 dígitos) y AAAA = año (4 dígitos)</w:t>
      </w:r>
      <w:r w:rsidR="00F04AA2" w:rsidRPr="00614A36">
        <w:rPr>
          <w:rFonts w:ascii="Verdana" w:eastAsia="Arial" w:hAnsi="Verdana" w:cs="Arial"/>
          <w:color w:val="000000"/>
        </w:rPr>
        <w:t>.</w:t>
      </w:r>
    </w:p>
    <w:p w14:paraId="5A482FEC" w14:textId="470FD580"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lastRenderedPageBreak/>
        <w:t>Columna 6 - Tipo de identificación del titular: Se debe registrar el tipo de documento del titular</w:t>
      </w:r>
      <w:r w:rsidR="00AE1D44" w:rsidRPr="00614A36">
        <w:rPr>
          <w:rFonts w:ascii="Verdana" w:eastAsia="Arial" w:hAnsi="Verdana" w:cs="Arial"/>
          <w:color w:val="000000"/>
        </w:rPr>
        <w:t>.</w:t>
      </w:r>
      <w:r w:rsidRPr="00614A36">
        <w:rPr>
          <w:rFonts w:ascii="Verdana" w:eastAsia="Arial" w:hAnsi="Verdana" w:cs="Arial"/>
          <w:color w:val="000000"/>
        </w:rPr>
        <w:t xml:space="preserve"> Use el cuadro </w:t>
      </w:r>
      <w:r w:rsidR="00355F6C" w:rsidRPr="00614A36">
        <w:rPr>
          <w:rFonts w:ascii="Verdana" w:eastAsia="Arial" w:hAnsi="Verdana" w:cs="Arial"/>
          <w:color w:val="000000"/>
        </w:rPr>
        <w:t>3</w:t>
      </w:r>
      <w:r w:rsidRPr="00614A36">
        <w:rPr>
          <w:rFonts w:ascii="Verdana" w:eastAsia="Arial" w:hAnsi="Verdana" w:cs="Arial"/>
          <w:color w:val="000000"/>
        </w:rPr>
        <w:t xml:space="preserve"> del anexo</w:t>
      </w:r>
      <w:r w:rsidR="00F04AA2" w:rsidRPr="00614A36">
        <w:rPr>
          <w:rFonts w:ascii="Verdana" w:eastAsia="Arial" w:hAnsi="Verdana" w:cs="Arial"/>
          <w:color w:val="000000"/>
        </w:rPr>
        <w:t xml:space="preserve"> 5</w:t>
      </w:r>
      <w:r w:rsidRPr="00614A36">
        <w:rPr>
          <w:rFonts w:ascii="Verdana" w:eastAsia="Arial" w:hAnsi="Verdana" w:cs="Arial"/>
          <w:color w:val="000000"/>
        </w:rPr>
        <w:t xml:space="preserve"> </w:t>
      </w:r>
      <w:sdt>
        <w:sdtPr>
          <w:rPr>
            <w:rFonts w:ascii="Verdana" w:hAnsi="Verdana"/>
          </w:rPr>
          <w:tag w:val="goog_rdk_20"/>
          <w:id w:val="632686871"/>
        </w:sdtPr>
        <w:sdtContent/>
      </w:sdt>
      <w:r w:rsidRPr="00614A36">
        <w:rPr>
          <w:rFonts w:ascii="Verdana" w:eastAsia="Arial" w:hAnsi="Verdana" w:cs="Arial"/>
          <w:color w:val="000000"/>
        </w:rPr>
        <w:t>de cuadros complementarios.</w:t>
      </w:r>
    </w:p>
    <w:p w14:paraId="1E6363E7" w14:textId="77777777" w:rsidR="001745D8" w:rsidRPr="00614A36" w:rsidRDefault="001745D8">
      <w:pPr>
        <w:spacing w:after="0" w:line="240" w:lineRule="auto"/>
        <w:jc w:val="both"/>
        <w:rPr>
          <w:rFonts w:ascii="Verdana" w:eastAsia="Arial" w:hAnsi="Verdana" w:cs="Arial"/>
          <w:color w:val="000000"/>
        </w:rPr>
      </w:pPr>
    </w:p>
    <w:p w14:paraId="65FC4F5C"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7 - Número de identificación del titular: Para personas naturales es el número de identificación del titular. Para personas jurídicas es el NIT, no debe incluir el dígito de verificación.</w:t>
      </w:r>
    </w:p>
    <w:p w14:paraId="1B7D7057" w14:textId="77777777" w:rsidR="001745D8" w:rsidRPr="00614A36" w:rsidRDefault="001745D8">
      <w:pPr>
        <w:spacing w:after="0" w:line="240" w:lineRule="auto"/>
        <w:jc w:val="both"/>
        <w:rPr>
          <w:rFonts w:ascii="Verdana" w:eastAsia="Arial" w:hAnsi="Verdana" w:cs="Arial"/>
          <w:color w:val="000000"/>
        </w:rPr>
      </w:pPr>
    </w:p>
    <w:p w14:paraId="364B6D02"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8 - Primer Nombre del titular: Para persona natural diligenciar el primer nombre del titular, para personas jurídicas dejar campo en blanco.</w:t>
      </w:r>
    </w:p>
    <w:p w14:paraId="06A1B06F" w14:textId="77777777" w:rsidR="001745D8" w:rsidRPr="00614A36" w:rsidRDefault="001745D8">
      <w:pPr>
        <w:spacing w:after="0" w:line="240" w:lineRule="auto"/>
        <w:jc w:val="both"/>
        <w:rPr>
          <w:rFonts w:ascii="Verdana" w:eastAsia="Arial" w:hAnsi="Verdana" w:cs="Arial"/>
          <w:color w:val="000000"/>
        </w:rPr>
      </w:pPr>
    </w:p>
    <w:p w14:paraId="03FA497A"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9 - Otros Nombres del titular: Para persona natural diligenciar otros nombres del titular, para personas jurídicas dejar campo en blanco.</w:t>
      </w:r>
    </w:p>
    <w:p w14:paraId="33E174CF" w14:textId="77777777" w:rsidR="001745D8" w:rsidRPr="00614A36" w:rsidRDefault="001745D8">
      <w:pPr>
        <w:spacing w:after="0" w:line="240" w:lineRule="auto"/>
        <w:jc w:val="both"/>
        <w:rPr>
          <w:rFonts w:ascii="Verdana" w:eastAsia="Arial" w:hAnsi="Verdana" w:cs="Arial"/>
          <w:color w:val="000000"/>
        </w:rPr>
      </w:pPr>
    </w:p>
    <w:p w14:paraId="6B4AF879"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10 - Primer Apellido del titular: Para persona natural diligenciar el primer apellido del titular, para personas jurídicas dejar campo en blanco.</w:t>
      </w:r>
    </w:p>
    <w:p w14:paraId="362B1A8A" w14:textId="77777777" w:rsidR="001745D8" w:rsidRPr="00614A36" w:rsidRDefault="001745D8">
      <w:pPr>
        <w:spacing w:after="0" w:line="240" w:lineRule="auto"/>
        <w:jc w:val="both"/>
        <w:rPr>
          <w:rFonts w:ascii="Verdana" w:eastAsia="Arial" w:hAnsi="Verdana" w:cs="Arial"/>
          <w:color w:val="000000"/>
        </w:rPr>
      </w:pPr>
    </w:p>
    <w:p w14:paraId="2EA5FF38"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11 - Segundo Apellido del titular: Para persona natural diligenciar el segundo apellido del titular, para personas jurídicas dejar campo en blanco.</w:t>
      </w:r>
    </w:p>
    <w:p w14:paraId="313CCE14" w14:textId="77777777" w:rsidR="001745D8" w:rsidRPr="00614A36" w:rsidRDefault="001745D8">
      <w:pPr>
        <w:spacing w:after="0" w:line="240" w:lineRule="auto"/>
        <w:jc w:val="both"/>
        <w:rPr>
          <w:rFonts w:ascii="Verdana" w:eastAsia="Arial" w:hAnsi="Verdana" w:cs="Arial"/>
          <w:color w:val="000000"/>
        </w:rPr>
      </w:pPr>
    </w:p>
    <w:p w14:paraId="04BA9ABA"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12 - Razón Social del titular: Para personas jurídicas diligenciar la razón social del titular, para personas naturales dejar campo en blanco.</w:t>
      </w:r>
    </w:p>
    <w:p w14:paraId="05CE93A9" w14:textId="77777777" w:rsidR="001745D8" w:rsidRPr="00614A36" w:rsidRDefault="001745D8">
      <w:pPr>
        <w:spacing w:after="0" w:line="240" w:lineRule="auto"/>
        <w:jc w:val="both"/>
        <w:rPr>
          <w:rFonts w:ascii="Verdana" w:eastAsia="Arial" w:hAnsi="Verdana" w:cs="Arial"/>
          <w:color w:val="000000"/>
        </w:rPr>
      </w:pPr>
    </w:p>
    <w:p w14:paraId="610375D0"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13 - Cupo aprobado: Diligenciar el valor absoluto correspondiente al cupo aprobado.</w:t>
      </w:r>
    </w:p>
    <w:p w14:paraId="5CCB87F9" w14:textId="77777777" w:rsidR="001745D8" w:rsidRPr="00614A36" w:rsidRDefault="001745D8">
      <w:pPr>
        <w:spacing w:after="0" w:line="240" w:lineRule="auto"/>
        <w:jc w:val="both"/>
        <w:rPr>
          <w:rFonts w:ascii="Verdana" w:eastAsia="Arial" w:hAnsi="Verdana" w:cs="Arial"/>
          <w:color w:val="000000"/>
        </w:rPr>
      </w:pPr>
    </w:p>
    <w:p w14:paraId="072C4C61"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14 - Número de la tarjeta: Indicar el número de la tarjeta crédito.</w:t>
      </w:r>
    </w:p>
    <w:p w14:paraId="497ACE73" w14:textId="77777777" w:rsidR="001745D8" w:rsidRPr="00614A36" w:rsidRDefault="001745D8">
      <w:pPr>
        <w:spacing w:after="0" w:line="240" w:lineRule="auto"/>
        <w:jc w:val="both"/>
        <w:rPr>
          <w:rFonts w:ascii="Verdana" w:eastAsia="Arial" w:hAnsi="Verdana" w:cs="Arial"/>
          <w:color w:val="000000"/>
        </w:rPr>
      </w:pPr>
    </w:p>
    <w:p w14:paraId="074EE7E0" w14:textId="1B5C1D53"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15 - Nombre de la franquicia: Diligenciar el nombre de la franquicia de la tarjeta crédito.</w:t>
      </w:r>
      <w:r w:rsidR="002218CE" w:rsidRPr="00614A36">
        <w:rPr>
          <w:rFonts w:ascii="Verdana" w:eastAsia="Arial" w:hAnsi="Verdana" w:cs="Arial"/>
          <w:color w:val="000000"/>
        </w:rPr>
        <w:t xml:space="preserve"> Ver cuadro </w:t>
      </w:r>
      <w:r w:rsidR="00355F6C" w:rsidRPr="00614A36">
        <w:rPr>
          <w:rFonts w:ascii="Verdana" w:eastAsia="Arial" w:hAnsi="Verdana" w:cs="Arial"/>
          <w:color w:val="000000"/>
        </w:rPr>
        <w:t>8</w:t>
      </w:r>
      <w:r w:rsidR="002218CE" w:rsidRPr="00614A36">
        <w:rPr>
          <w:rFonts w:ascii="Verdana" w:eastAsia="Arial" w:hAnsi="Verdana" w:cs="Arial"/>
          <w:color w:val="000000"/>
        </w:rPr>
        <w:t xml:space="preserve"> del anexo 5 cuadros complementarios.</w:t>
      </w:r>
    </w:p>
    <w:p w14:paraId="79222489" w14:textId="77777777" w:rsidR="001745D8" w:rsidRPr="00614A36" w:rsidRDefault="001745D8">
      <w:pPr>
        <w:spacing w:after="0" w:line="240" w:lineRule="auto"/>
        <w:jc w:val="both"/>
        <w:rPr>
          <w:rFonts w:ascii="Verdana" w:eastAsia="Arial" w:hAnsi="Verdana" w:cs="Arial"/>
          <w:color w:val="000000"/>
        </w:rPr>
      </w:pPr>
    </w:p>
    <w:p w14:paraId="131D1C79" w14:textId="086E819F" w:rsidR="00325957" w:rsidRPr="00614A36" w:rsidRDefault="008E6A36" w:rsidP="00325957">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16 - Medio de pago (efectivo, transferencia, otro): </w:t>
      </w:r>
      <w:r w:rsidR="00325957" w:rsidRPr="00614A36">
        <w:rPr>
          <w:rFonts w:ascii="Verdana" w:eastAsia="Arial" w:hAnsi="Verdana" w:cs="Arial"/>
          <w:color w:val="000000"/>
        </w:rPr>
        <w:t xml:space="preserve">En esta columna se debe registrar </w:t>
      </w:r>
      <w:r w:rsidR="00D609EF" w:rsidRPr="00614A36">
        <w:rPr>
          <w:rFonts w:ascii="Verdana" w:eastAsia="Arial" w:hAnsi="Verdana" w:cs="Arial"/>
          <w:color w:val="000000"/>
        </w:rPr>
        <w:t>la forma d</w:t>
      </w:r>
      <w:r w:rsidR="00325957" w:rsidRPr="00614A36">
        <w:rPr>
          <w:rFonts w:ascii="Verdana" w:eastAsia="Arial" w:hAnsi="Verdana" w:cs="Arial"/>
          <w:color w:val="000000"/>
        </w:rPr>
        <w:t xml:space="preserve">el pago </w:t>
      </w:r>
      <w:r w:rsidR="00D609EF" w:rsidRPr="00614A36">
        <w:rPr>
          <w:rFonts w:ascii="Verdana" w:eastAsia="Arial" w:hAnsi="Verdana" w:cs="Arial"/>
          <w:color w:val="000000"/>
        </w:rPr>
        <w:t>realizado en</w:t>
      </w:r>
      <w:r w:rsidR="00325957" w:rsidRPr="00614A36">
        <w:rPr>
          <w:rFonts w:ascii="Verdana" w:eastAsia="Arial" w:hAnsi="Verdana" w:cs="Arial"/>
          <w:color w:val="000000"/>
        </w:rPr>
        <w:t xml:space="preserve"> tarjeta de crédito.</w:t>
      </w:r>
    </w:p>
    <w:p w14:paraId="6DD13F07" w14:textId="77777777" w:rsidR="00DB0F70" w:rsidRPr="00614A36" w:rsidRDefault="00DB0F70" w:rsidP="00DB0F70">
      <w:pPr>
        <w:pBdr>
          <w:top w:val="nil"/>
          <w:left w:val="nil"/>
          <w:bottom w:val="nil"/>
          <w:right w:val="nil"/>
          <w:between w:val="nil"/>
        </w:pBdr>
        <w:spacing w:after="0" w:line="240" w:lineRule="auto"/>
        <w:ind w:left="720"/>
        <w:jc w:val="both"/>
        <w:rPr>
          <w:rFonts w:ascii="Verdana" w:eastAsia="Arial" w:hAnsi="Verdana" w:cs="Arial"/>
          <w:color w:val="000000"/>
        </w:rPr>
      </w:pPr>
    </w:p>
    <w:p w14:paraId="1FE80C1D" w14:textId="0379AC3C"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w:t>
      </w:r>
      <w:r w:rsidR="008E6A36" w:rsidRPr="00614A36">
        <w:rPr>
          <w:rFonts w:ascii="Verdana" w:eastAsia="Arial" w:hAnsi="Verdana" w:cs="Arial"/>
          <w:color w:val="000000"/>
        </w:rPr>
        <w:t>7</w:t>
      </w:r>
      <w:r w:rsidRPr="00614A36">
        <w:rPr>
          <w:rFonts w:ascii="Verdana" w:eastAsia="Arial" w:hAnsi="Verdana" w:cs="Arial"/>
          <w:color w:val="000000"/>
        </w:rPr>
        <w:t xml:space="preserve"> - Fecha de la transacción: </w:t>
      </w:r>
      <w:r w:rsidR="00325957" w:rsidRPr="00614A36">
        <w:rPr>
          <w:rFonts w:ascii="Verdana" w:hAnsi="Verdana"/>
        </w:rPr>
        <w:t>Registrar la fecha en la cual se efectuó la operación con la tarjeta de crédito (compra, avance, reverso, etc.), en formato DD-MM-AAAA</w:t>
      </w:r>
      <w:r w:rsidRPr="00614A36">
        <w:rPr>
          <w:rFonts w:ascii="Verdana" w:eastAsia="Arial" w:hAnsi="Verdana" w:cs="Arial"/>
          <w:color w:val="000000"/>
        </w:rPr>
        <w:t>, donde: DD = día (2 dígitos), MM = mes (2 dígitos) y AAAA = año (4 dígitos)</w:t>
      </w:r>
    </w:p>
    <w:p w14:paraId="242576D9" w14:textId="77777777" w:rsidR="001745D8" w:rsidRPr="00614A36" w:rsidRDefault="001745D8">
      <w:pPr>
        <w:spacing w:after="0" w:line="240" w:lineRule="auto"/>
        <w:jc w:val="both"/>
        <w:rPr>
          <w:rFonts w:ascii="Verdana" w:eastAsia="Arial" w:hAnsi="Verdana" w:cs="Arial"/>
          <w:color w:val="000000"/>
        </w:rPr>
      </w:pPr>
    </w:p>
    <w:p w14:paraId="4C4D3328" w14:textId="1D813905"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w:t>
      </w:r>
      <w:r w:rsidR="008E6A36" w:rsidRPr="00614A36">
        <w:rPr>
          <w:rFonts w:ascii="Verdana" w:eastAsia="Arial" w:hAnsi="Verdana" w:cs="Arial"/>
          <w:color w:val="000000"/>
        </w:rPr>
        <w:t>8</w:t>
      </w:r>
      <w:r w:rsidRPr="00614A36">
        <w:rPr>
          <w:rFonts w:ascii="Verdana" w:eastAsia="Arial" w:hAnsi="Verdana" w:cs="Arial"/>
          <w:color w:val="000000"/>
        </w:rPr>
        <w:t xml:space="preserve"> - Hora de la transacción: Se diligencia la hora </w:t>
      </w:r>
      <w:r w:rsidR="00325957" w:rsidRPr="00614A36">
        <w:rPr>
          <w:rFonts w:ascii="Verdana" w:eastAsia="Arial" w:hAnsi="Verdana" w:cs="Arial"/>
          <w:color w:val="000000"/>
        </w:rPr>
        <w:t xml:space="preserve">en la cual </w:t>
      </w:r>
      <w:r w:rsidR="00325957" w:rsidRPr="00614A36">
        <w:rPr>
          <w:rFonts w:ascii="Verdana" w:hAnsi="Verdana"/>
        </w:rPr>
        <w:t xml:space="preserve">se efectuó la operación </w:t>
      </w:r>
      <w:r w:rsidRPr="00614A36">
        <w:rPr>
          <w:rFonts w:ascii="Verdana" w:eastAsia="Arial" w:hAnsi="Verdana" w:cs="Arial"/>
          <w:color w:val="000000"/>
        </w:rPr>
        <w:t>respetando el formato HH-MM-SS, donde: HH = Hora (2 dígitos), MM = Minutos (2 dígitos) y SS = Segundos (2 dígitos)</w:t>
      </w:r>
    </w:p>
    <w:p w14:paraId="48B05495" w14:textId="77777777" w:rsidR="001745D8" w:rsidRPr="00614A36" w:rsidRDefault="001745D8">
      <w:pPr>
        <w:spacing w:after="0" w:line="240" w:lineRule="auto"/>
        <w:jc w:val="both"/>
        <w:rPr>
          <w:rFonts w:ascii="Verdana" w:eastAsia="Arial" w:hAnsi="Verdana" w:cs="Arial"/>
          <w:color w:val="000000"/>
        </w:rPr>
      </w:pPr>
    </w:p>
    <w:p w14:paraId="2FA9A3CF" w14:textId="2282A02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1</w:t>
      </w:r>
      <w:r w:rsidR="008E6A36" w:rsidRPr="00614A36">
        <w:rPr>
          <w:rFonts w:ascii="Verdana" w:eastAsia="Arial" w:hAnsi="Verdana" w:cs="Arial"/>
          <w:color w:val="000000"/>
        </w:rPr>
        <w:t>9</w:t>
      </w:r>
      <w:r w:rsidRPr="00614A36">
        <w:rPr>
          <w:rFonts w:ascii="Verdana" w:eastAsia="Arial" w:hAnsi="Verdana" w:cs="Arial"/>
          <w:color w:val="000000"/>
        </w:rPr>
        <w:t xml:space="preserve"> - Valor de la transacción en pesos: </w:t>
      </w:r>
      <w:r w:rsidR="00325957" w:rsidRPr="00614A36">
        <w:rPr>
          <w:rFonts w:ascii="Verdana" w:hAnsi="Verdana"/>
        </w:rPr>
        <w:t>Registrar el valor total de la operación realizada con la tarjeta. Si fue en moneda extranjera, convertir a pesos colombianos conforme a la TRM del día de la operación</w:t>
      </w:r>
      <w:r w:rsidRPr="00614A36">
        <w:rPr>
          <w:rFonts w:ascii="Verdana" w:eastAsia="Arial" w:hAnsi="Verdana" w:cs="Arial"/>
          <w:color w:val="000000"/>
        </w:rPr>
        <w:t xml:space="preserve">. </w:t>
      </w:r>
      <w:sdt>
        <w:sdtPr>
          <w:rPr>
            <w:rFonts w:ascii="Verdana" w:hAnsi="Verdana"/>
          </w:rPr>
          <w:tag w:val="goog_rdk_22"/>
          <w:id w:val="-1583207020"/>
        </w:sdtPr>
        <w:sdtContent/>
      </w:sdt>
      <w:r w:rsidRPr="00614A36">
        <w:rPr>
          <w:rFonts w:ascii="Verdana" w:eastAsia="Arial" w:hAnsi="Verdana" w:cs="Arial"/>
          <w:color w:val="000000"/>
        </w:rPr>
        <w:t>Las transacciones en divisas distintas al dólar de los Estados Unidos de América se deben convertir a dicha moneda empleando la tasa de conversión del día en que se realice la operación</w:t>
      </w:r>
      <w:r w:rsidR="00325957" w:rsidRPr="00614A36">
        <w:rPr>
          <w:rFonts w:ascii="Verdana" w:eastAsia="Arial" w:hAnsi="Verdana" w:cs="Arial"/>
          <w:color w:val="000000"/>
        </w:rPr>
        <w:t>.</w:t>
      </w:r>
    </w:p>
    <w:p w14:paraId="19FE0136" w14:textId="77777777" w:rsidR="001745D8" w:rsidRPr="00614A36" w:rsidRDefault="001745D8">
      <w:pPr>
        <w:spacing w:after="0" w:line="240" w:lineRule="auto"/>
        <w:jc w:val="both"/>
        <w:rPr>
          <w:rFonts w:ascii="Verdana" w:eastAsia="Arial" w:hAnsi="Verdana" w:cs="Arial"/>
          <w:color w:val="000000"/>
        </w:rPr>
      </w:pPr>
    </w:p>
    <w:p w14:paraId="40813342" w14:textId="0AB4EF92" w:rsidR="001745D8" w:rsidRPr="00614A36" w:rsidRDefault="00C930B5" w:rsidP="00325957">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8E6A36" w:rsidRPr="00614A36">
        <w:rPr>
          <w:rFonts w:ascii="Verdana" w:eastAsia="Arial" w:hAnsi="Verdana" w:cs="Arial"/>
          <w:color w:val="000000"/>
        </w:rPr>
        <w:t>20</w:t>
      </w:r>
      <w:r w:rsidRPr="00614A36">
        <w:rPr>
          <w:rFonts w:ascii="Verdana" w:eastAsia="Arial" w:hAnsi="Verdana" w:cs="Arial"/>
          <w:color w:val="000000"/>
        </w:rPr>
        <w:t xml:space="preserve"> - Valor transacción de naturaleza débito: Diligenciar el valor </w:t>
      </w:r>
      <w:sdt>
        <w:sdtPr>
          <w:rPr>
            <w:rFonts w:ascii="Verdana" w:hAnsi="Verdana"/>
          </w:rPr>
          <w:tag w:val="goog_rdk_23"/>
          <w:id w:val="1833640264"/>
        </w:sdtPr>
        <w:sdtContent/>
      </w:sdt>
      <w:r w:rsidRPr="00614A36">
        <w:rPr>
          <w:rFonts w:ascii="Verdana" w:eastAsia="Arial" w:hAnsi="Verdana" w:cs="Arial"/>
          <w:color w:val="000000"/>
        </w:rPr>
        <w:t>absoluto de la transacción de naturaleza débito.</w:t>
      </w:r>
    </w:p>
    <w:p w14:paraId="37983F1F" w14:textId="77777777" w:rsidR="001745D8" w:rsidRPr="00614A36" w:rsidRDefault="001745D8">
      <w:pPr>
        <w:spacing w:after="0" w:line="240" w:lineRule="auto"/>
        <w:jc w:val="both"/>
        <w:rPr>
          <w:rFonts w:ascii="Verdana" w:eastAsia="Arial" w:hAnsi="Verdana" w:cs="Arial"/>
          <w:color w:val="000000"/>
        </w:rPr>
      </w:pPr>
    </w:p>
    <w:p w14:paraId="66BA616D" w14:textId="4A2BB65C"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8E6A36" w:rsidRPr="00614A36">
        <w:rPr>
          <w:rFonts w:ascii="Verdana" w:eastAsia="Arial" w:hAnsi="Verdana" w:cs="Arial"/>
          <w:color w:val="000000"/>
        </w:rPr>
        <w:t>21</w:t>
      </w:r>
      <w:r w:rsidRPr="00614A36">
        <w:rPr>
          <w:rFonts w:ascii="Verdana" w:eastAsia="Arial" w:hAnsi="Verdana" w:cs="Arial"/>
          <w:color w:val="000000"/>
        </w:rPr>
        <w:t xml:space="preserve"> - Valor transacción de naturaleza crédito: Diligenciar el valor </w:t>
      </w:r>
      <w:sdt>
        <w:sdtPr>
          <w:rPr>
            <w:rFonts w:ascii="Verdana" w:hAnsi="Verdana"/>
          </w:rPr>
          <w:tag w:val="goog_rdk_24"/>
          <w:id w:val="891234255"/>
        </w:sdtPr>
        <w:sdtContent/>
      </w:sdt>
      <w:r w:rsidRPr="00614A36">
        <w:rPr>
          <w:rFonts w:ascii="Verdana" w:eastAsia="Arial" w:hAnsi="Verdana" w:cs="Arial"/>
          <w:color w:val="000000"/>
        </w:rPr>
        <w:t>absoluto de la transacción de naturaleza crédito.</w:t>
      </w:r>
    </w:p>
    <w:p w14:paraId="17387249" w14:textId="77777777" w:rsidR="001745D8" w:rsidRPr="00614A36" w:rsidRDefault="001745D8">
      <w:pPr>
        <w:spacing w:after="0" w:line="240" w:lineRule="auto"/>
        <w:jc w:val="both"/>
        <w:rPr>
          <w:rFonts w:ascii="Verdana" w:eastAsia="Arial" w:hAnsi="Verdana" w:cs="Arial"/>
          <w:color w:val="000000"/>
        </w:rPr>
      </w:pPr>
    </w:p>
    <w:p w14:paraId="6B850C45" w14:textId="3AA2F9CC" w:rsidR="001745D8" w:rsidRPr="00614A36" w:rsidRDefault="00C930B5" w:rsidP="00185BC1">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8E6A36" w:rsidRPr="00614A36">
        <w:rPr>
          <w:rFonts w:ascii="Verdana" w:eastAsia="Arial" w:hAnsi="Verdana" w:cs="Arial"/>
          <w:color w:val="000000"/>
        </w:rPr>
        <w:t>22</w:t>
      </w:r>
      <w:r w:rsidRPr="00614A36">
        <w:rPr>
          <w:rFonts w:ascii="Verdana" w:eastAsia="Arial" w:hAnsi="Verdana" w:cs="Arial"/>
          <w:color w:val="000000"/>
        </w:rPr>
        <w:t xml:space="preserve"> - Descripción de transacción: </w:t>
      </w:r>
      <w:r w:rsidR="00325957" w:rsidRPr="00614A36">
        <w:rPr>
          <w:rFonts w:ascii="Verdana" w:eastAsia="Arial" w:hAnsi="Verdana" w:cs="Arial"/>
          <w:color w:val="000000"/>
        </w:rPr>
        <w:t xml:space="preserve">Registrar </w:t>
      </w:r>
      <w:r w:rsidR="00D609EF" w:rsidRPr="00614A36">
        <w:rPr>
          <w:rFonts w:ascii="Verdana" w:eastAsia="Arial" w:hAnsi="Verdana" w:cs="Arial"/>
          <w:color w:val="000000"/>
        </w:rPr>
        <w:t>la</w:t>
      </w:r>
      <w:r w:rsidR="00325957" w:rsidRPr="00614A36">
        <w:rPr>
          <w:rFonts w:ascii="Verdana" w:eastAsia="Arial" w:hAnsi="Verdana" w:cs="Arial"/>
          <w:color w:val="000000"/>
        </w:rPr>
        <w:t xml:space="preserve"> descripción del tipo de operación realizada con la tarjeta crédito. </w:t>
      </w:r>
    </w:p>
    <w:p w14:paraId="6A34A448" w14:textId="77777777" w:rsidR="001745D8" w:rsidRPr="00614A36" w:rsidRDefault="001745D8">
      <w:pPr>
        <w:spacing w:after="0" w:line="240" w:lineRule="auto"/>
        <w:jc w:val="both"/>
        <w:rPr>
          <w:rFonts w:ascii="Verdana" w:eastAsia="Arial" w:hAnsi="Verdana" w:cs="Arial"/>
          <w:color w:val="000000"/>
        </w:rPr>
      </w:pPr>
    </w:p>
    <w:p w14:paraId="008F49AF"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8E6A36" w:rsidRPr="00614A36">
        <w:rPr>
          <w:rFonts w:ascii="Verdana" w:eastAsia="Arial" w:hAnsi="Verdana" w:cs="Arial"/>
          <w:color w:val="000000"/>
        </w:rPr>
        <w:t>23</w:t>
      </w:r>
      <w:r w:rsidRPr="00614A36">
        <w:rPr>
          <w:rFonts w:ascii="Verdana" w:eastAsia="Arial" w:hAnsi="Verdana" w:cs="Arial"/>
          <w:color w:val="000000"/>
        </w:rPr>
        <w:t xml:space="preserve"> - Nombre del establecimiento: Diligenciar el nombre del establecimiento donde se realiza la transacción con la </w:t>
      </w:r>
      <w:sdt>
        <w:sdtPr>
          <w:rPr>
            <w:rFonts w:ascii="Verdana" w:hAnsi="Verdana"/>
          </w:rPr>
          <w:tag w:val="goog_rdk_27"/>
          <w:id w:val="-2087602843"/>
        </w:sdtPr>
        <w:sdtContent>
          <w:r w:rsidRPr="00614A36">
            <w:rPr>
              <w:rFonts w:ascii="Verdana" w:eastAsia="Arial" w:hAnsi="Verdana" w:cs="Arial"/>
              <w:color w:val="000000"/>
            </w:rPr>
            <w:t>tarjeta de crédito</w:t>
          </w:r>
        </w:sdtContent>
      </w:sdt>
      <w:sdt>
        <w:sdtPr>
          <w:rPr>
            <w:rFonts w:ascii="Verdana" w:hAnsi="Verdana"/>
          </w:rPr>
          <w:tag w:val="goog_rdk_28"/>
          <w:id w:val="1020968837"/>
          <w:showingPlcHdr/>
        </w:sdtPr>
        <w:sdtContent>
          <w:r w:rsidR="005173BA" w:rsidRPr="00614A36">
            <w:rPr>
              <w:rFonts w:ascii="Verdana" w:hAnsi="Verdana"/>
            </w:rPr>
            <w:t xml:space="preserve">     </w:t>
          </w:r>
        </w:sdtContent>
      </w:sdt>
      <w:r w:rsidRPr="00614A36">
        <w:rPr>
          <w:rFonts w:ascii="Verdana" w:eastAsia="Arial" w:hAnsi="Verdana" w:cs="Arial"/>
          <w:color w:val="000000"/>
        </w:rPr>
        <w:t>.</w:t>
      </w:r>
    </w:p>
    <w:p w14:paraId="140A64CA" w14:textId="77777777" w:rsidR="001745D8" w:rsidRPr="00614A36" w:rsidRDefault="001745D8">
      <w:pPr>
        <w:spacing w:after="0" w:line="240" w:lineRule="auto"/>
        <w:jc w:val="both"/>
        <w:rPr>
          <w:rFonts w:ascii="Verdana" w:eastAsia="Arial" w:hAnsi="Verdana" w:cs="Arial"/>
          <w:color w:val="000000"/>
        </w:rPr>
      </w:pPr>
    </w:p>
    <w:p w14:paraId="6DC96549" w14:textId="77777777" w:rsidR="001745D8" w:rsidRPr="00614A36" w:rsidRDefault="00C930B5">
      <w:pPr>
        <w:numPr>
          <w:ilvl w:val="0"/>
          <w:numId w:val="3"/>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2</w:t>
      </w:r>
      <w:r w:rsidR="008E6A36" w:rsidRPr="00614A36">
        <w:rPr>
          <w:rFonts w:ascii="Verdana" w:eastAsia="Arial" w:hAnsi="Verdana" w:cs="Arial"/>
          <w:color w:val="000000"/>
        </w:rPr>
        <w:t>4</w:t>
      </w:r>
      <w:r w:rsidRPr="00614A36">
        <w:rPr>
          <w:rFonts w:ascii="Verdana" w:eastAsia="Arial" w:hAnsi="Verdana" w:cs="Arial"/>
          <w:color w:val="000000"/>
        </w:rPr>
        <w:t xml:space="preserve"> - Número de cuotas: Indicar el número de cuotas de la transacción con la tarjeta crédito.</w:t>
      </w:r>
    </w:p>
    <w:p w14:paraId="623F86EF" w14:textId="77777777" w:rsidR="001745D8" w:rsidRPr="00614A36" w:rsidRDefault="001745D8">
      <w:pPr>
        <w:spacing w:after="0" w:line="240" w:lineRule="auto"/>
        <w:jc w:val="both"/>
        <w:rPr>
          <w:rFonts w:ascii="Verdana" w:eastAsia="Arial" w:hAnsi="Verdana" w:cs="Arial"/>
          <w:color w:val="000000"/>
        </w:rPr>
      </w:pPr>
    </w:p>
    <w:p w14:paraId="3A286627" w14:textId="4CBCCD84" w:rsidR="001745D8" w:rsidRPr="00614A36" w:rsidRDefault="00C930B5">
      <w:pPr>
        <w:spacing w:after="0" w:line="240" w:lineRule="auto"/>
        <w:jc w:val="both"/>
        <w:rPr>
          <w:rFonts w:ascii="Verdana" w:eastAsia="Arial" w:hAnsi="Verdana" w:cs="Arial"/>
          <w:color w:val="000000"/>
        </w:rPr>
      </w:pPr>
      <w:r w:rsidRPr="00614A36">
        <w:rPr>
          <w:rFonts w:ascii="Verdana" w:eastAsia="Arial" w:hAnsi="Verdana" w:cs="Arial"/>
          <w:color w:val="000000"/>
        </w:rPr>
        <w:t>E</w:t>
      </w:r>
      <w:sdt>
        <w:sdtPr>
          <w:rPr>
            <w:rFonts w:ascii="Verdana" w:hAnsi="Verdana"/>
          </w:rPr>
          <w:tag w:val="goog_rdk_29"/>
          <w:id w:val="-1477439075"/>
        </w:sdtPr>
        <w:sdtContent/>
      </w:sdt>
      <w:r w:rsidRPr="00614A36">
        <w:rPr>
          <w:rFonts w:ascii="Verdana" w:eastAsia="Arial" w:hAnsi="Verdana" w:cs="Arial"/>
          <w:color w:val="000000"/>
        </w:rPr>
        <w:t xml:space="preserve">s preciso </w:t>
      </w:r>
      <w:proofErr w:type="gramStart"/>
      <w:r w:rsidRPr="00614A36">
        <w:rPr>
          <w:rFonts w:ascii="Verdana" w:eastAsia="Arial" w:hAnsi="Verdana" w:cs="Arial"/>
          <w:color w:val="000000"/>
        </w:rPr>
        <w:t>mencionar</w:t>
      </w:r>
      <w:proofErr w:type="gramEnd"/>
      <w:r w:rsidRPr="00614A36">
        <w:rPr>
          <w:rFonts w:ascii="Verdana" w:eastAsia="Arial" w:hAnsi="Verdana" w:cs="Arial"/>
          <w:color w:val="000000"/>
        </w:rPr>
        <w:t xml:space="preserve"> que las columnas de la 24 a la columna 3</w:t>
      </w:r>
      <w:r w:rsidR="00E60761" w:rsidRPr="00614A36">
        <w:rPr>
          <w:rFonts w:ascii="Verdana" w:eastAsia="Arial" w:hAnsi="Verdana" w:cs="Arial"/>
          <w:color w:val="000000"/>
        </w:rPr>
        <w:t>7</w:t>
      </w:r>
      <w:r w:rsidRPr="00614A36">
        <w:rPr>
          <w:rFonts w:ascii="Verdana" w:eastAsia="Arial" w:hAnsi="Verdana" w:cs="Arial"/>
          <w:color w:val="000000"/>
        </w:rPr>
        <w:t xml:space="preserve"> no aplican, puesto que son de uso exclusivo de </w:t>
      </w:r>
      <w:r w:rsidR="009A0A95" w:rsidRPr="00614A36">
        <w:rPr>
          <w:rFonts w:ascii="Verdana" w:eastAsia="Arial" w:hAnsi="Verdana" w:cs="Arial"/>
          <w:color w:val="000000"/>
        </w:rPr>
        <w:t>la FGN</w:t>
      </w:r>
      <w:r w:rsidRPr="00614A36">
        <w:rPr>
          <w:rFonts w:ascii="Verdana" w:eastAsia="Arial" w:hAnsi="Verdana" w:cs="Arial"/>
          <w:color w:val="000000"/>
        </w:rPr>
        <w:t>, que son las que se relacionan a continuación:</w:t>
      </w:r>
    </w:p>
    <w:p w14:paraId="3AE3AC27" w14:textId="77777777" w:rsidR="001745D8" w:rsidRPr="00614A36" w:rsidRDefault="001745D8">
      <w:pPr>
        <w:spacing w:after="0" w:line="240" w:lineRule="auto"/>
        <w:jc w:val="both"/>
        <w:rPr>
          <w:rFonts w:ascii="Verdana" w:eastAsia="Arial" w:hAnsi="Verdana" w:cs="Arial"/>
          <w:color w:val="000000"/>
        </w:rPr>
      </w:pPr>
    </w:p>
    <w:p w14:paraId="4B5020AB" w14:textId="77777777" w:rsidR="008E6A36" w:rsidRPr="00614A36" w:rsidRDefault="008E6A36" w:rsidP="008E6A36">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25 </w:t>
      </w:r>
      <w:proofErr w:type="gramStart"/>
      <w:r w:rsidRPr="00614A36">
        <w:rPr>
          <w:rFonts w:ascii="Verdana" w:eastAsia="Arial" w:hAnsi="Verdana" w:cs="Arial"/>
          <w:color w:val="000000"/>
        </w:rPr>
        <w:t>-  Número</w:t>
      </w:r>
      <w:proofErr w:type="gramEnd"/>
      <w:r w:rsidRPr="00614A36">
        <w:rPr>
          <w:rFonts w:ascii="Verdana" w:eastAsia="Arial" w:hAnsi="Verdana" w:cs="Arial"/>
          <w:color w:val="000000"/>
        </w:rPr>
        <w:t xml:space="preserve"> de identificación de quien realiza el pago. Se diligencia cuando el pago se realizó por parte de una persona diferente al titular del producto.</w:t>
      </w:r>
    </w:p>
    <w:p w14:paraId="5C022B6B" w14:textId="77777777" w:rsidR="008E6A36" w:rsidRPr="00614A36" w:rsidRDefault="008E6A36" w:rsidP="005173BA">
      <w:pPr>
        <w:pBdr>
          <w:top w:val="nil"/>
          <w:left w:val="nil"/>
          <w:bottom w:val="nil"/>
          <w:right w:val="nil"/>
          <w:between w:val="nil"/>
        </w:pBdr>
        <w:spacing w:after="0" w:line="240" w:lineRule="auto"/>
        <w:ind w:left="720"/>
        <w:jc w:val="both"/>
        <w:rPr>
          <w:rFonts w:ascii="Verdana" w:eastAsia="Arial" w:hAnsi="Verdana" w:cs="Arial"/>
          <w:color w:val="000000"/>
        </w:rPr>
      </w:pPr>
    </w:p>
    <w:p w14:paraId="67AE3B81" w14:textId="77777777" w:rsidR="00DB0F70" w:rsidRPr="00614A36" w:rsidRDefault="008E6A36" w:rsidP="00DB0F70">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26 - Primer Nombre de quien realiza el pago. Para persona natural diligenciar el primer nombre de la persona natural que realizó el pago; para personas jurídicas dejar campo en blanco.</w:t>
      </w:r>
    </w:p>
    <w:p w14:paraId="424DC837" w14:textId="77777777" w:rsidR="00DB0F70" w:rsidRPr="00614A36" w:rsidRDefault="00DB0F70" w:rsidP="00DB0F70">
      <w:pPr>
        <w:pBdr>
          <w:top w:val="nil"/>
          <w:left w:val="nil"/>
          <w:bottom w:val="nil"/>
          <w:right w:val="nil"/>
          <w:between w:val="nil"/>
        </w:pBdr>
        <w:spacing w:after="0" w:line="240" w:lineRule="auto"/>
        <w:ind w:left="720"/>
        <w:jc w:val="both"/>
        <w:rPr>
          <w:rFonts w:ascii="Verdana" w:eastAsia="Arial" w:hAnsi="Verdana" w:cs="Arial"/>
          <w:color w:val="000000"/>
        </w:rPr>
      </w:pPr>
    </w:p>
    <w:p w14:paraId="34B6ECA7" w14:textId="23A66A6E" w:rsidR="008E6A36" w:rsidRPr="00614A36" w:rsidRDefault="008E6A36" w:rsidP="00DB0F70">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27 - Otros Nombres de quien realiza el pago. Para persona natural diligenciar otros nombres de quien realizó el pago, para personas jurídicas dejar campo en blanco.</w:t>
      </w:r>
    </w:p>
    <w:p w14:paraId="309432F9" w14:textId="77777777" w:rsidR="00DB0F70" w:rsidRPr="00614A36" w:rsidRDefault="00DB0F70" w:rsidP="00DB0F70">
      <w:pPr>
        <w:pBdr>
          <w:top w:val="nil"/>
          <w:left w:val="nil"/>
          <w:bottom w:val="nil"/>
          <w:right w:val="nil"/>
          <w:between w:val="nil"/>
        </w:pBdr>
        <w:spacing w:after="0" w:line="240" w:lineRule="auto"/>
        <w:ind w:left="720"/>
        <w:jc w:val="both"/>
        <w:rPr>
          <w:rFonts w:ascii="Verdana" w:eastAsia="Arial" w:hAnsi="Verdana" w:cs="Arial"/>
          <w:color w:val="000000"/>
        </w:rPr>
      </w:pPr>
    </w:p>
    <w:p w14:paraId="16A58AF3" w14:textId="26C6B82C" w:rsidR="008E6A36" w:rsidRPr="00614A36" w:rsidRDefault="008E6A36" w:rsidP="008E6A36">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28 - Primer apellido de quien realiza el pago. Para persona natural diligenciar el primer apellido de quien realizó el pago, para personas jurídicas dejar campo en blanco.</w:t>
      </w:r>
    </w:p>
    <w:p w14:paraId="1E53568B" w14:textId="77777777" w:rsidR="00DB0F70" w:rsidRPr="00614A36" w:rsidRDefault="00DB0F70" w:rsidP="00DB0F70">
      <w:pPr>
        <w:pBdr>
          <w:top w:val="nil"/>
          <w:left w:val="nil"/>
          <w:bottom w:val="nil"/>
          <w:right w:val="nil"/>
          <w:between w:val="nil"/>
        </w:pBdr>
        <w:spacing w:after="0" w:line="240" w:lineRule="auto"/>
        <w:ind w:left="720"/>
        <w:jc w:val="both"/>
        <w:rPr>
          <w:rFonts w:ascii="Verdana" w:eastAsia="Arial" w:hAnsi="Verdana" w:cs="Arial"/>
          <w:color w:val="000000"/>
        </w:rPr>
      </w:pPr>
    </w:p>
    <w:p w14:paraId="687F2F74" w14:textId="188E189F" w:rsidR="007C455E" w:rsidRPr="00614A36" w:rsidRDefault="008E6A36" w:rsidP="007C455E">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Columna 29 - Segundo apellido de quien realiza el pago</w:t>
      </w:r>
      <w:r w:rsidR="007C455E" w:rsidRPr="00614A36">
        <w:rPr>
          <w:rFonts w:ascii="Verdana" w:eastAsia="Arial" w:hAnsi="Verdana" w:cs="Arial"/>
          <w:color w:val="000000"/>
        </w:rPr>
        <w:t>:</w:t>
      </w:r>
      <w:r w:rsidRPr="00614A36">
        <w:rPr>
          <w:rFonts w:ascii="Verdana" w:eastAsia="Arial" w:hAnsi="Verdana" w:cs="Arial"/>
          <w:color w:val="000000"/>
        </w:rPr>
        <w:t xml:space="preserve"> Para persona natural diligenciar el segundo apellido de quien realizó el pago, para personas jurídicas dejar campo en blanco.</w:t>
      </w:r>
    </w:p>
    <w:p w14:paraId="257DCF32" w14:textId="77777777" w:rsidR="007C455E" w:rsidRPr="00614A36" w:rsidRDefault="007C455E" w:rsidP="001B79D0">
      <w:pPr>
        <w:spacing w:after="8" w:line="250" w:lineRule="auto"/>
        <w:jc w:val="both"/>
        <w:rPr>
          <w:rFonts w:ascii="Verdana" w:eastAsia="Arial" w:hAnsi="Verdana" w:cs="Arial"/>
          <w:color w:val="000000"/>
        </w:rPr>
      </w:pPr>
    </w:p>
    <w:p w14:paraId="17C68202" w14:textId="325E2DDE" w:rsidR="007C455E" w:rsidRPr="00614A36" w:rsidRDefault="007C455E" w:rsidP="001B79D0">
      <w:pPr>
        <w:spacing w:after="8" w:line="250" w:lineRule="auto"/>
        <w:jc w:val="both"/>
        <w:rPr>
          <w:rFonts w:ascii="Verdana" w:eastAsia="Arial" w:hAnsi="Verdana" w:cs="Arial"/>
          <w:b/>
          <w:color w:val="000000"/>
          <w:u w:val="single"/>
          <w:lang w:val="es-419" w:eastAsia="es-419"/>
        </w:rPr>
      </w:pPr>
      <w:r w:rsidRPr="00614A36">
        <w:rPr>
          <w:rFonts w:ascii="Verdana" w:eastAsia="Arial" w:hAnsi="Verdana" w:cs="Arial"/>
          <w:b/>
          <w:color w:val="000000"/>
          <w:u w:val="single"/>
          <w:lang w:val="es-419" w:eastAsia="es-419"/>
        </w:rPr>
        <w:t>Las columnas de la 30 a la columna 37 no aplican, puesto que son de uso exclusivo de la Fiscalía General de la Nación, que son las que se relacionan a continuación:</w:t>
      </w:r>
    </w:p>
    <w:p w14:paraId="0E57CF08" w14:textId="77777777" w:rsidR="008E6A36" w:rsidRPr="00614A36" w:rsidRDefault="008E6A36" w:rsidP="005173BA">
      <w:pPr>
        <w:pBdr>
          <w:top w:val="nil"/>
          <w:left w:val="nil"/>
          <w:bottom w:val="nil"/>
          <w:right w:val="nil"/>
          <w:between w:val="nil"/>
        </w:pBdr>
        <w:spacing w:after="0" w:line="240" w:lineRule="auto"/>
        <w:jc w:val="both"/>
        <w:rPr>
          <w:rFonts w:ascii="Verdana" w:eastAsia="Arial" w:hAnsi="Verdana" w:cs="Arial"/>
          <w:color w:val="000000"/>
        </w:rPr>
      </w:pPr>
    </w:p>
    <w:p w14:paraId="59AE2C90"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30</w:t>
      </w:r>
      <w:r w:rsidRPr="00614A36">
        <w:rPr>
          <w:rFonts w:ascii="Verdana" w:eastAsia="Arial" w:hAnsi="Verdana" w:cs="Arial"/>
          <w:color w:val="000000"/>
        </w:rPr>
        <w:t xml:space="preserve"> - </w:t>
      </w:r>
      <w:sdt>
        <w:sdtPr>
          <w:rPr>
            <w:rFonts w:ascii="Verdana" w:hAnsi="Verdana"/>
          </w:rPr>
          <w:tag w:val="goog_rdk_34"/>
          <w:id w:val="-1016770107"/>
        </w:sdtPr>
        <w:sdtContent>
          <w:proofErr w:type="gramStart"/>
          <w:r w:rsidRPr="00614A36">
            <w:rPr>
              <w:rFonts w:ascii="Verdana" w:eastAsia="Arial" w:hAnsi="Verdana" w:cs="Arial"/>
              <w:color w:val="000000"/>
            </w:rPr>
            <w:t>Link</w:t>
          </w:r>
          <w:proofErr w:type="gramEnd"/>
          <w:r w:rsidRPr="00614A36">
            <w:rPr>
              <w:rFonts w:ascii="Verdana" w:eastAsia="Arial" w:hAnsi="Verdana" w:cs="Arial"/>
              <w:color w:val="000000"/>
            </w:rPr>
            <w:t xml:space="preserve"> de acceso</w:t>
          </w:r>
        </w:sdtContent>
      </w:sdt>
      <w:sdt>
        <w:sdtPr>
          <w:rPr>
            <w:rFonts w:ascii="Verdana" w:hAnsi="Verdana"/>
          </w:rPr>
          <w:tag w:val="goog_rdk_35"/>
          <w:id w:val="1288778513"/>
        </w:sdtPr>
        <w:sdtContent>
          <w:r w:rsidR="009A0A95" w:rsidRPr="00614A36">
            <w:rPr>
              <w:rFonts w:ascii="Verdana" w:hAnsi="Verdana"/>
            </w:rPr>
            <w:t xml:space="preserve"> (</w:t>
          </w:r>
          <w:proofErr w:type="spellStart"/>
        </w:sdtContent>
      </w:sdt>
      <w:r w:rsidRPr="00614A36">
        <w:rPr>
          <w:rFonts w:ascii="Verdana" w:eastAsia="Arial" w:hAnsi="Verdana" w:cs="Arial"/>
          <w:color w:val="000000"/>
        </w:rPr>
        <w:t>url</w:t>
      </w:r>
      <w:proofErr w:type="spellEnd"/>
      <w:r w:rsidRPr="00614A36">
        <w:rPr>
          <w:rFonts w:ascii="Verdana" w:eastAsia="Arial" w:hAnsi="Verdana" w:cs="Arial"/>
          <w:color w:val="000000"/>
        </w:rPr>
        <w:t xml:space="preserve">): Se debe relacionar el </w:t>
      </w:r>
      <w:proofErr w:type="gramStart"/>
      <w:r w:rsidRPr="00614A36">
        <w:rPr>
          <w:rFonts w:ascii="Verdana" w:eastAsia="Arial" w:hAnsi="Verdana" w:cs="Arial"/>
          <w:color w:val="000000"/>
        </w:rPr>
        <w:t>link</w:t>
      </w:r>
      <w:proofErr w:type="gramEnd"/>
      <w:r w:rsidRPr="00614A36">
        <w:rPr>
          <w:rFonts w:ascii="Verdana" w:eastAsia="Arial" w:hAnsi="Verdana" w:cs="Arial"/>
          <w:color w:val="000000"/>
        </w:rPr>
        <w:t xml:space="preserve"> que lleve directamente al archivo del cual se está </w:t>
      </w:r>
      <w:sdt>
        <w:sdtPr>
          <w:rPr>
            <w:rFonts w:ascii="Verdana" w:hAnsi="Verdana"/>
          </w:rPr>
          <w:tag w:val="goog_rdk_36"/>
          <w:id w:val="1833328804"/>
        </w:sdtPr>
        <w:sdtContent/>
      </w:sdt>
      <w:r w:rsidR="009A0A95" w:rsidRPr="00614A36">
        <w:rPr>
          <w:rFonts w:ascii="Verdana" w:eastAsia="Arial" w:hAnsi="Verdana" w:cs="Arial"/>
          <w:color w:val="000000"/>
        </w:rPr>
        <w:t>obteniendo</w:t>
      </w:r>
      <w:r w:rsidRPr="00614A36">
        <w:rPr>
          <w:rFonts w:ascii="Verdana" w:eastAsia="Arial" w:hAnsi="Verdana" w:cs="Arial"/>
          <w:color w:val="000000"/>
        </w:rPr>
        <w:t xml:space="preserve"> la información.</w:t>
      </w:r>
    </w:p>
    <w:p w14:paraId="09F0752B" w14:textId="77777777" w:rsidR="001745D8" w:rsidRPr="00614A36" w:rsidRDefault="001745D8">
      <w:pPr>
        <w:spacing w:after="0" w:line="240" w:lineRule="auto"/>
        <w:jc w:val="both"/>
        <w:rPr>
          <w:rFonts w:ascii="Verdana" w:eastAsia="Arial" w:hAnsi="Verdana" w:cs="Arial"/>
          <w:color w:val="000000"/>
        </w:rPr>
      </w:pPr>
    </w:p>
    <w:p w14:paraId="68CBB8D4"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31</w:t>
      </w:r>
      <w:r w:rsidRPr="00614A36">
        <w:rPr>
          <w:rFonts w:ascii="Verdana" w:eastAsia="Arial" w:hAnsi="Verdana" w:cs="Arial"/>
          <w:color w:val="000000"/>
        </w:rPr>
        <w:t xml:space="preserve"> - Ruta De Acceso: Se debe indicar la ruta completa de acceso a la información, la cual debe permitir ubicar el archivo del cual se está </w:t>
      </w:r>
      <w:sdt>
        <w:sdtPr>
          <w:rPr>
            <w:rFonts w:ascii="Verdana" w:hAnsi="Verdana"/>
          </w:rPr>
          <w:tag w:val="goog_rdk_37"/>
          <w:id w:val="224186173"/>
        </w:sdtPr>
        <w:sdtContent/>
      </w:sdt>
      <w:r w:rsidR="009A0A95" w:rsidRPr="00614A36">
        <w:rPr>
          <w:rFonts w:ascii="Verdana" w:eastAsia="Arial" w:hAnsi="Verdana" w:cs="Arial"/>
          <w:color w:val="000000"/>
        </w:rPr>
        <w:t>obteniendo</w:t>
      </w:r>
      <w:r w:rsidRPr="00614A36">
        <w:rPr>
          <w:rFonts w:ascii="Verdana" w:eastAsia="Arial" w:hAnsi="Verdana" w:cs="Arial"/>
          <w:color w:val="000000"/>
        </w:rPr>
        <w:t xml:space="preserve"> la información.</w:t>
      </w:r>
    </w:p>
    <w:p w14:paraId="6A7E7E6C" w14:textId="77777777" w:rsidR="001745D8" w:rsidRPr="00614A36" w:rsidRDefault="001745D8">
      <w:pPr>
        <w:spacing w:after="0" w:line="240" w:lineRule="auto"/>
        <w:jc w:val="both"/>
        <w:rPr>
          <w:rFonts w:ascii="Verdana" w:eastAsia="Arial" w:hAnsi="Verdana" w:cs="Arial"/>
          <w:color w:val="000000"/>
        </w:rPr>
      </w:pPr>
    </w:p>
    <w:p w14:paraId="11C4D42C"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32</w:t>
      </w:r>
      <w:r w:rsidRPr="00614A36">
        <w:rPr>
          <w:rFonts w:ascii="Verdana" w:eastAsia="Arial" w:hAnsi="Verdana" w:cs="Arial"/>
          <w:color w:val="000000"/>
        </w:rPr>
        <w:t xml:space="preserve"> - Nombre archivo: Se debe indicar el nombre completo del archivo del cual se está obteniendo la información.</w:t>
      </w:r>
    </w:p>
    <w:p w14:paraId="470C54C8" w14:textId="77777777" w:rsidR="001745D8" w:rsidRPr="00614A36" w:rsidRDefault="001745D8">
      <w:pPr>
        <w:spacing w:after="0" w:line="240" w:lineRule="auto"/>
        <w:jc w:val="both"/>
        <w:rPr>
          <w:rFonts w:ascii="Verdana" w:eastAsia="Arial" w:hAnsi="Verdana" w:cs="Arial"/>
          <w:color w:val="000000"/>
        </w:rPr>
      </w:pPr>
    </w:p>
    <w:p w14:paraId="3F1D4A5B"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33</w:t>
      </w:r>
      <w:r w:rsidRPr="00614A36">
        <w:rPr>
          <w:rFonts w:ascii="Verdana" w:eastAsia="Arial" w:hAnsi="Verdana" w:cs="Arial"/>
          <w:color w:val="000000"/>
        </w:rPr>
        <w:t xml:space="preserve"> - Número de folio: Indicar el (los) </w:t>
      </w:r>
      <w:sdt>
        <w:sdtPr>
          <w:rPr>
            <w:rFonts w:ascii="Verdana" w:hAnsi="Verdana"/>
          </w:rPr>
          <w:tag w:val="goog_rdk_38"/>
          <w:id w:val="1584181424"/>
        </w:sdtPr>
        <w:sdtContent>
          <w:r w:rsidRPr="00614A36">
            <w:rPr>
              <w:rFonts w:ascii="Verdana" w:eastAsia="Arial" w:hAnsi="Verdana" w:cs="Arial"/>
              <w:color w:val="000000"/>
            </w:rPr>
            <w:t>número</w:t>
          </w:r>
        </w:sdtContent>
      </w:sdt>
      <w:r w:rsidR="009A0A95" w:rsidRPr="00614A36">
        <w:rPr>
          <w:rFonts w:ascii="Verdana" w:hAnsi="Verdana"/>
        </w:rPr>
        <w:t xml:space="preserve">(s) </w:t>
      </w:r>
      <w:r w:rsidRPr="00614A36">
        <w:rPr>
          <w:rFonts w:ascii="Verdana" w:eastAsia="Arial" w:hAnsi="Verdana" w:cs="Arial"/>
          <w:color w:val="000000"/>
        </w:rPr>
        <w:t xml:space="preserve">de folio (s) </w:t>
      </w:r>
      <w:sdt>
        <w:sdtPr>
          <w:rPr>
            <w:rFonts w:ascii="Verdana" w:hAnsi="Verdana"/>
          </w:rPr>
          <w:tag w:val="goog_rdk_40"/>
          <w:id w:val="1736518527"/>
        </w:sdtPr>
        <w:sdtContent/>
      </w:sdt>
      <w:r w:rsidR="009A0A95" w:rsidRPr="00614A36">
        <w:rPr>
          <w:rFonts w:ascii="Verdana" w:eastAsia="Arial" w:hAnsi="Verdana" w:cs="Arial"/>
          <w:color w:val="000000"/>
        </w:rPr>
        <w:t>donde se extrae la información.</w:t>
      </w:r>
    </w:p>
    <w:p w14:paraId="61BA6CC2" w14:textId="77777777" w:rsidR="001745D8" w:rsidRPr="00614A36" w:rsidRDefault="001745D8">
      <w:pPr>
        <w:spacing w:after="0" w:line="240" w:lineRule="auto"/>
        <w:jc w:val="both"/>
        <w:rPr>
          <w:rFonts w:ascii="Verdana" w:eastAsia="Arial" w:hAnsi="Verdana" w:cs="Arial"/>
          <w:color w:val="000000"/>
        </w:rPr>
      </w:pPr>
    </w:p>
    <w:p w14:paraId="47EB374D"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34</w:t>
      </w:r>
      <w:r w:rsidRPr="00614A36">
        <w:rPr>
          <w:rFonts w:ascii="Verdana" w:eastAsia="Arial" w:hAnsi="Verdana" w:cs="Arial"/>
          <w:color w:val="000000"/>
        </w:rPr>
        <w:t xml:space="preserve"> - Responsable de información: Nombres y apellidos completos de la persona encargada de diligenciar la información.</w:t>
      </w:r>
    </w:p>
    <w:p w14:paraId="25B5633C" w14:textId="77777777" w:rsidR="001745D8" w:rsidRPr="00614A36" w:rsidRDefault="001745D8">
      <w:pPr>
        <w:pBdr>
          <w:top w:val="nil"/>
          <w:left w:val="nil"/>
          <w:bottom w:val="nil"/>
          <w:right w:val="nil"/>
          <w:between w:val="nil"/>
        </w:pBdr>
        <w:spacing w:after="0" w:line="240" w:lineRule="auto"/>
        <w:ind w:left="720"/>
        <w:jc w:val="both"/>
        <w:rPr>
          <w:rFonts w:ascii="Verdana" w:eastAsia="Arial" w:hAnsi="Verdana" w:cs="Arial"/>
          <w:color w:val="000000"/>
        </w:rPr>
      </w:pPr>
    </w:p>
    <w:p w14:paraId="3AACBB9B"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35</w:t>
      </w:r>
      <w:r w:rsidRPr="00614A36">
        <w:rPr>
          <w:rFonts w:ascii="Verdana" w:eastAsia="Arial" w:hAnsi="Verdana" w:cs="Arial"/>
          <w:color w:val="000000"/>
        </w:rPr>
        <w:t xml:space="preserve"> - Numero de proceso / radicado: </w:t>
      </w:r>
      <w:sdt>
        <w:sdtPr>
          <w:rPr>
            <w:rFonts w:ascii="Verdana" w:hAnsi="Verdana"/>
          </w:rPr>
          <w:tag w:val="goog_rdk_41"/>
          <w:id w:val="875507617"/>
        </w:sdtPr>
        <w:sdtContent>
          <w:r w:rsidRPr="00614A36">
            <w:rPr>
              <w:rFonts w:ascii="Verdana" w:eastAsia="Arial" w:hAnsi="Verdana" w:cs="Arial"/>
              <w:color w:val="000000"/>
            </w:rPr>
            <w:t>Número</w:t>
          </w:r>
        </w:sdtContent>
      </w:sdt>
      <w:sdt>
        <w:sdtPr>
          <w:rPr>
            <w:rFonts w:ascii="Verdana" w:hAnsi="Verdana"/>
          </w:rPr>
          <w:tag w:val="goog_rdk_42"/>
          <w:id w:val="2035695216"/>
        </w:sdtPr>
        <w:sdtContent>
          <w:r w:rsidR="009A0A95" w:rsidRPr="00614A36">
            <w:rPr>
              <w:rFonts w:ascii="Verdana" w:hAnsi="Verdana"/>
            </w:rPr>
            <w:t xml:space="preserve"> </w:t>
          </w:r>
        </w:sdtContent>
      </w:sdt>
      <w:r w:rsidRPr="00614A36">
        <w:rPr>
          <w:rFonts w:ascii="Verdana" w:eastAsia="Arial" w:hAnsi="Verdana" w:cs="Arial"/>
          <w:color w:val="000000"/>
        </w:rPr>
        <w:t>de proceso o radicado del caso</w:t>
      </w:r>
      <w:r w:rsidR="00621E76" w:rsidRPr="00614A36">
        <w:rPr>
          <w:rFonts w:ascii="Verdana" w:eastAsia="Arial" w:hAnsi="Verdana" w:cs="Arial"/>
          <w:color w:val="000000"/>
        </w:rPr>
        <w:t>.</w:t>
      </w:r>
    </w:p>
    <w:p w14:paraId="0FA5F5BD" w14:textId="77777777" w:rsidR="001745D8" w:rsidRPr="00614A36" w:rsidRDefault="001745D8">
      <w:pPr>
        <w:spacing w:after="0" w:line="240" w:lineRule="auto"/>
        <w:jc w:val="both"/>
        <w:rPr>
          <w:rFonts w:ascii="Verdana" w:eastAsia="Arial" w:hAnsi="Verdana" w:cs="Arial"/>
          <w:color w:val="000000"/>
        </w:rPr>
      </w:pPr>
    </w:p>
    <w:p w14:paraId="6CD111A0"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36</w:t>
      </w:r>
      <w:r w:rsidRPr="00614A36">
        <w:rPr>
          <w:rFonts w:ascii="Verdana" w:eastAsia="Arial" w:hAnsi="Verdana" w:cs="Arial"/>
          <w:color w:val="000000"/>
        </w:rPr>
        <w:t xml:space="preserve"> - Nomb</w:t>
      </w:r>
      <w:r w:rsidR="009A0A95" w:rsidRPr="00614A36">
        <w:rPr>
          <w:rFonts w:ascii="Verdana" w:eastAsia="Arial" w:hAnsi="Verdana" w:cs="Arial"/>
          <w:color w:val="000000"/>
        </w:rPr>
        <w:t>re del caso: Indicar el nombre a</w:t>
      </w:r>
      <w:r w:rsidRPr="00614A36">
        <w:rPr>
          <w:rFonts w:ascii="Verdana" w:eastAsia="Arial" w:hAnsi="Verdana" w:cs="Arial"/>
          <w:color w:val="000000"/>
        </w:rPr>
        <w:t>signado al caso</w:t>
      </w:r>
      <w:r w:rsidR="00621E76" w:rsidRPr="00614A36">
        <w:rPr>
          <w:rFonts w:ascii="Verdana" w:eastAsia="Arial" w:hAnsi="Verdana" w:cs="Arial"/>
          <w:color w:val="000000"/>
        </w:rPr>
        <w:t>.</w:t>
      </w:r>
    </w:p>
    <w:p w14:paraId="2B9E0948" w14:textId="77777777" w:rsidR="001745D8" w:rsidRPr="00614A36" w:rsidRDefault="001745D8">
      <w:pPr>
        <w:spacing w:after="0" w:line="240" w:lineRule="auto"/>
        <w:jc w:val="both"/>
        <w:rPr>
          <w:rFonts w:ascii="Verdana" w:eastAsia="Arial" w:hAnsi="Verdana" w:cs="Arial"/>
          <w:color w:val="000000"/>
        </w:rPr>
      </w:pPr>
    </w:p>
    <w:p w14:paraId="68D6E732" w14:textId="77777777" w:rsidR="001745D8" w:rsidRPr="00614A36" w:rsidRDefault="00C930B5">
      <w:pPr>
        <w:numPr>
          <w:ilvl w:val="0"/>
          <w:numId w:val="2"/>
        </w:numPr>
        <w:pBdr>
          <w:top w:val="nil"/>
          <w:left w:val="nil"/>
          <w:bottom w:val="nil"/>
          <w:right w:val="nil"/>
          <w:between w:val="nil"/>
        </w:pBdr>
        <w:spacing w:after="0" w:line="240" w:lineRule="auto"/>
        <w:jc w:val="both"/>
        <w:rPr>
          <w:rFonts w:ascii="Verdana" w:eastAsia="Arial" w:hAnsi="Verdana" w:cs="Arial"/>
          <w:color w:val="000000"/>
        </w:rPr>
      </w:pPr>
      <w:r w:rsidRPr="00614A36">
        <w:rPr>
          <w:rFonts w:ascii="Verdana" w:eastAsia="Arial" w:hAnsi="Verdana" w:cs="Arial"/>
          <w:color w:val="000000"/>
        </w:rPr>
        <w:t xml:space="preserve">Columna </w:t>
      </w:r>
      <w:r w:rsidR="003673A1" w:rsidRPr="00614A36">
        <w:rPr>
          <w:rFonts w:ascii="Verdana" w:eastAsia="Arial" w:hAnsi="Verdana" w:cs="Arial"/>
          <w:color w:val="000000"/>
        </w:rPr>
        <w:t>37</w:t>
      </w:r>
      <w:r w:rsidRPr="00614A36">
        <w:rPr>
          <w:rFonts w:ascii="Verdana" w:eastAsia="Arial" w:hAnsi="Verdana" w:cs="Arial"/>
          <w:color w:val="000000"/>
        </w:rPr>
        <w:t xml:space="preserve"> - ID EF / EMP: Indicar el número que genera el SPOA</w:t>
      </w:r>
      <w:r w:rsidR="00621E76" w:rsidRPr="00614A36">
        <w:rPr>
          <w:rFonts w:ascii="Verdana" w:eastAsia="Arial" w:hAnsi="Verdana" w:cs="Arial"/>
          <w:color w:val="000000"/>
        </w:rPr>
        <w:t>.</w:t>
      </w:r>
    </w:p>
    <w:sectPr w:rsidR="001745D8" w:rsidRPr="00614A36">
      <w:headerReference w:type="default" r:id="rId13"/>
      <w:footerReference w:type="default" r:id="rId14"/>
      <w:pgSz w:w="12240" w:h="2016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E38D6" w14:textId="77777777" w:rsidR="009C1818" w:rsidRDefault="009C1818">
      <w:pPr>
        <w:spacing w:after="0" w:line="240" w:lineRule="auto"/>
      </w:pPr>
      <w:r>
        <w:separator/>
      </w:r>
    </w:p>
  </w:endnote>
  <w:endnote w:type="continuationSeparator" w:id="0">
    <w:p w14:paraId="1B8EDE48" w14:textId="77777777" w:rsidR="009C1818" w:rsidRDefault="009C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AF85F" w14:textId="4EED1607" w:rsidR="001745D8" w:rsidRPr="00614A36" w:rsidRDefault="00C930B5">
    <w:pPr>
      <w:pBdr>
        <w:top w:val="nil"/>
        <w:left w:val="nil"/>
        <w:bottom w:val="nil"/>
        <w:right w:val="nil"/>
        <w:between w:val="nil"/>
      </w:pBdr>
      <w:tabs>
        <w:tab w:val="center" w:pos="4419"/>
        <w:tab w:val="right" w:pos="8838"/>
      </w:tabs>
      <w:spacing w:after="0" w:line="240" w:lineRule="auto"/>
      <w:jc w:val="right"/>
      <w:rPr>
        <w:rFonts w:ascii="Verdana" w:hAnsi="Verdana"/>
        <w:color w:val="000000"/>
        <w:sz w:val="18"/>
        <w:szCs w:val="18"/>
      </w:rPr>
    </w:pPr>
    <w:r w:rsidRPr="00614A36">
      <w:rPr>
        <w:rFonts w:ascii="Verdana" w:eastAsia="Arial" w:hAnsi="Verdana" w:cs="Arial"/>
        <w:b/>
        <w:color w:val="000000"/>
        <w:sz w:val="18"/>
        <w:szCs w:val="18"/>
      </w:rPr>
      <w:t>Circular Externa 0XX de 2025</w:t>
    </w:r>
    <w:r w:rsidRPr="00614A36">
      <w:rPr>
        <w:rFonts w:ascii="Verdana" w:eastAsia="Arial" w:hAnsi="Verdana" w:cs="Arial"/>
        <w:b/>
        <w:color w:val="000000"/>
        <w:sz w:val="18"/>
        <w:szCs w:val="18"/>
      </w:rPr>
      <w:tab/>
    </w:r>
    <w:r w:rsidRPr="00614A36">
      <w:rPr>
        <w:rFonts w:ascii="Verdana" w:eastAsia="Arial" w:hAnsi="Verdana" w:cs="Arial"/>
        <w:b/>
        <w:color w:val="000000"/>
        <w:sz w:val="18"/>
        <w:szCs w:val="18"/>
      </w:rPr>
      <w:tab/>
      <w:t xml:space="preserve">Página </w:t>
    </w:r>
    <w:r w:rsidRPr="00614A36">
      <w:rPr>
        <w:rFonts w:ascii="Verdana" w:eastAsia="Arial" w:hAnsi="Verdana" w:cs="Arial"/>
        <w:b/>
        <w:color w:val="000000"/>
        <w:sz w:val="18"/>
        <w:szCs w:val="18"/>
      </w:rPr>
      <w:fldChar w:fldCharType="begin"/>
    </w:r>
    <w:r w:rsidRPr="00614A36">
      <w:rPr>
        <w:rFonts w:ascii="Verdana" w:eastAsia="Arial" w:hAnsi="Verdana" w:cs="Arial"/>
        <w:b/>
        <w:color w:val="000000"/>
        <w:sz w:val="18"/>
        <w:szCs w:val="18"/>
      </w:rPr>
      <w:instrText>PAGE</w:instrText>
    </w:r>
    <w:r w:rsidRPr="00614A36">
      <w:rPr>
        <w:rFonts w:ascii="Verdana" w:eastAsia="Arial" w:hAnsi="Verdana" w:cs="Arial"/>
        <w:b/>
        <w:color w:val="000000"/>
        <w:sz w:val="18"/>
        <w:szCs w:val="18"/>
      </w:rPr>
      <w:fldChar w:fldCharType="separate"/>
    </w:r>
    <w:r w:rsidR="00DB0F70" w:rsidRPr="00614A36">
      <w:rPr>
        <w:rFonts w:ascii="Verdana" w:eastAsia="Arial" w:hAnsi="Verdana" w:cs="Arial"/>
        <w:b/>
        <w:noProof/>
        <w:color w:val="000000"/>
        <w:sz w:val="18"/>
        <w:szCs w:val="18"/>
      </w:rPr>
      <w:t>4</w:t>
    </w:r>
    <w:r w:rsidRPr="00614A36">
      <w:rPr>
        <w:rFonts w:ascii="Verdana" w:eastAsia="Arial" w:hAnsi="Verdana" w:cs="Arial"/>
        <w:b/>
        <w:color w:val="000000"/>
        <w:sz w:val="18"/>
        <w:szCs w:val="18"/>
      </w:rPr>
      <w:fldChar w:fldCharType="end"/>
    </w:r>
    <w:r w:rsidRPr="00614A36">
      <w:rPr>
        <w:rFonts w:ascii="Verdana" w:eastAsia="Arial" w:hAnsi="Verdana" w:cs="Arial"/>
        <w:b/>
        <w:color w:val="000000"/>
        <w:sz w:val="18"/>
        <w:szCs w:val="18"/>
      </w:rPr>
      <w:t xml:space="preserve"> de </w:t>
    </w:r>
    <w:r w:rsidRPr="00614A36">
      <w:rPr>
        <w:rFonts w:ascii="Verdana" w:eastAsia="Arial" w:hAnsi="Verdana" w:cs="Arial"/>
        <w:b/>
        <w:color w:val="000000"/>
        <w:sz w:val="18"/>
        <w:szCs w:val="18"/>
      </w:rPr>
      <w:fldChar w:fldCharType="begin"/>
    </w:r>
    <w:r w:rsidRPr="00614A36">
      <w:rPr>
        <w:rFonts w:ascii="Verdana" w:eastAsia="Arial" w:hAnsi="Verdana" w:cs="Arial"/>
        <w:b/>
        <w:color w:val="000000"/>
        <w:sz w:val="18"/>
        <w:szCs w:val="18"/>
      </w:rPr>
      <w:instrText>NUMPAGES</w:instrText>
    </w:r>
    <w:r w:rsidRPr="00614A36">
      <w:rPr>
        <w:rFonts w:ascii="Verdana" w:eastAsia="Arial" w:hAnsi="Verdana" w:cs="Arial"/>
        <w:b/>
        <w:color w:val="000000"/>
        <w:sz w:val="18"/>
        <w:szCs w:val="18"/>
      </w:rPr>
      <w:fldChar w:fldCharType="separate"/>
    </w:r>
    <w:r w:rsidR="00DB0F70" w:rsidRPr="00614A36">
      <w:rPr>
        <w:rFonts w:ascii="Verdana" w:eastAsia="Arial" w:hAnsi="Verdana" w:cs="Arial"/>
        <w:b/>
        <w:noProof/>
        <w:color w:val="000000"/>
        <w:sz w:val="18"/>
        <w:szCs w:val="18"/>
      </w:rPr>
      <w:t>4</w:t>
    </w:r>
    <w:r w:rsidRPr="00614A36">
      <w:rPr>
        <w:rFonts w:ascii="Verdana" w:eastAsia="Arial" w:hAnsi="Verdana" w:cs="Arial"/>
        <w:b/>
        <w:color w:val="000000"/>
        <w:sz w:val="18"/>
        <w:szCs w:val="18"/>
      </w:rPr>
      <w:fldChar w:fldCharType="end"/>
    </w:r>
  </w:p>
  <w:p w14:paraId="3DA70B49" w14:textId="77777777" w:rsidR="001745D8" w:rsidRDefault="001745D8">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89C4E" w14:textId="77777777" w:rsidR="009C1818" w:rsidRDefault="009C1818">
      <w:pPr>
        <w:spacing w:after="0" w:line="240" w:lineRule="auto"/>
      </w:pPr>
      <w:r>
        <w:separator/>
      </w:r>
    </w:p>
  </w:footnote>
  <w:footnote w:type="continuationSeparator" w:id="0">
    <w:p w14:paraId="5C7E9166" w14:textId="77777777" w:rsidR="009C1818" w:rsidRDefault="009C1818">
      <w:pPr>
        <w:spacing w:after="0" w:line="240" w:lineRule="auto"/>
      </w:pPr>
      <w:r>
        <w:continuationSeparator/>
      </w:r>
    </w:p>
  </w:footnote>
  <w:footnote w:id="1">
    <w:p w14:paraId="0B52D478" w14:textId="77777777" w:rsidR="001745D8" w:rsidRPr="00614A36" w:rsidRDefault="00C930B5">
      <w:pPr>
        <w:pBdr>
          <w:top w:val="nil"/>
          <w:left w:val="nil"/>
          <w:bottom w:val="nil"/>
          <w:right w:val="nil"/>
          <w:between w:val="nil"/>
        </w:pBdr>
        <w:spacing w:after="0" w:line="240" w:lineRule="auto"/>
        <w:ind w:left="78" w:hanging="10"/>
        <w:jc w:val="both"/>
        <w:rPr>
          <w:rFonts w:ascii="Verdana" w:eastAsia="Arial" w:hAnsi="Verdana" w:cs="Arial"/>
          <w:color w:val="202124"/>
          <w:sz w:val="18"/>
          <w:szCs w:val="18"/>
        </w:rPr>
      </w:pPr>
      <w:r w:rsidRPr="00614A36">
        <w:rPr>
          <w:rFonts w:ascii="Verdana" w:hAnsi="Verdana"/>
          <w:sz w:val="18"/>
          <w:szCs w:val="18"/>
          <w:vertAlign w:val="superscript"/>
        </w:rPr>
        <w:footnoteRef/>
      </w:r>
      <w:r w:rsidRPr="00614A36">
        <w:rPr>
          <w:rFonts w:ascii="Verdana" w:hAnsi="Verdana"/>
          <w:color w:val="000000"/>
          <w:sz w:val="18"/>
          <w:szCs w:val="18"/>
        </w:rPr>
        <w:t xml:space="preserve"> </w:t>
      </w:r>
      <w:r w:rsidRPr="00614A36">
        <w:rPr>
          <w:rFonts w:ascii="Verdana" w:eastAsia="Arial" w:hAnsi="Verdana" w:cs="Arial"/>
          <w:color w:val="202124"/>
          <w:sz w:val="18"/>
          <w:szCs w:val="18"/>
        </w:rPr>
        <w:t xml:space="preserve">Un archivo </w:t>
      </w:r>
      <w:r w:rsidRPr="00614A36">
        <w:rPr>
          <w:rFonts w:ascii="Verdana" w:eastAsia="Arial" w:hAnsi="Verdana" w:cs="Arial"/>
          <w:b/>
          <w:color w:val="202124"/>
          <w:sz w:val="18"/>
          <w:szCs w:val="18"/>
        </w:rPr>
        <w:t>CSV</w:t>
      </w:r>
      <w:r w:rsidRPr="00614A36">
        <w:rPr>
          <w:rFonts w:ascii="Verdana" w:eastAsia="Arial" w:hAnsi="Verdana" w:cs="Arial"/>
          <w:color w:val="202124"/>
          <w:sz w:val="18"/>
          <w:szCs w:val="18"/>
        </w:rPr>
        <w:t xml:space="preserve"> (valores separados por comas) </w:t>
      </w:r>
      <w:r w:rsidRPr="00614A36">
        <w:rPr>
          <w:rFonts w:ascii="Verdana" w:eastAsia="Arial" w:hAnsi="Verdana" w:cs="Arial"/>
          <w:b/>
          <w:color w:val="202124"/>
          <w:sz w:val="18"/>
          <w:szCs w:val="18"/>
        </w:rPr>
        <w:t>es</w:t>
      </w:r>
      <w:r w:rsidRPr="00614A36">
        <w:rPr>
          <w:rFonts w:ascii="Verdana" w:eastAsia="Arial" w:hAnsi="Verdana" w:cs="Arial"/>
          <w:color w:val="202124"/>
          <w:sz w:val="18"/>
          <w:szCs w:val="18"/>
        </w:rPr>
        <w:t xml:space="preserve"> un archivo de texto con un formato específico que permite que los datos se guarden en un formato con estructura de tabla.</w:t>
      </w:r>
    </w:p>
  </w:footnote>
  <w:footnote w:id="2">
    <w:p w14:paraId="03ADA37D" w14:textId="77777777" w:rsidR="001745D8" w:rsidRDefault="00C930B5">
      <w:pPr>
        <w:pBdr>
          <w:top w:val="nil"/>
          <w:left w:val="nil"/>
          <w:bottom w:val="nil"/>
          <w:right w:val="nil"/>
          <w:between w:val="nil"/>
        </w:pBdr>
        <w:spacing w:after="0" w:line="240" w:lineRule="auto"/>
        <w:ind w:left="78" w:hanging="10"/>
        <w:jc w:val="both"/>
        <w:rPr>
          <w:rFonts w:ascii="Arial" w:eastAsia="Arial" w:hAnsi="Arial" w:cs="Arial"/>
          <w:color w:val="202124"/>
          <w:sz w:val="20"/>
          <w:szCs w:val="20"/>
        </w:rPr>
      </w:pPr>
      <w:r w:rsidRPr="00614A36">
        <w:rPr>
          <w:rFonts w:ascii="Verdana" w:hAnsi="Verdana"/>
          <w:sz w:val="18"/>
          <w:szCs w:val="18"/>
          <w:vertAlign w:val="superscript"/>
        </w:rPr>
        <w:footnoteRef/>
      </w:r>
      <w:r w:rsidRPr="00614A36">
        <w:rPr>
          <w:rFonts w:ascii="Verdana" w:hAnsi="Verdana"/>
          <w:color w:val="000000"/>
          <w:sz w:val="18"/>
          <w:szCs w:val="18"/>
        </w:rPr>
        <w:t xml:space="preserve">  </w:t>
      </w:r>
      <w:r w:rsidRPr="00614A36">
        <w:rPr>
          <w:rFonts w:ascii="Verdana" w:eastAsia="Arial" w:hAnsi="Verdana" w:cs="Arial"/>
          <w:color w:val="202124"/>
          <w:sz w:val="18"/>
          <w:szCs w:val="18"/>
        </w:rPr>
        <w:t xml:space="preserve">La </w:t>
      </w:r>
      <w:r w:rsidRPr="00614A36">
        <w:rPr>
          <w:rFonts w:ascii="Verdana" w:eastAsia="Arial" w:hAnsi="Verdana" w:cs="Arial"/>
          <w:b/>
          <w:color w:val="202124"/>
          <w:sz w:val="18"/>
          <w:szCs w:val="18"/>
        </w:rPr>
        <w:t>extensión TXT</w:t>
      </w:r>
      <w:r w:rsidRPr="00614A36">
        <w:rPr>
          <w:rFonts w:ascii="Verdana" w:eastAsia="Arial" w:hAnsi="Verdana" w:cs="Arial"/>
          <w:color w:val="202124"/>
          <w:sz w:val="18"/>
          <w:szCs w:val="18"/>
        </w:rPr>
        <w:t xml:space="preserve"> representa "textfile" (archivo de texto), que sustituyó a su antiguo nombre "flatfile" (archivo sin formato). Este archivo informático estructura series de líneas de texto.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FCC2C" w14:textId="77777777" w:rsidR="001745D8" w:rsidRPr="00614A36" w:rsidRDefault="00C930B5">
    <w:pPr>
      <w:spacing w:after="0" w:line="240" w:lineRule="auto"/>
      <w:ind w:left="389" w:right="250"/>
      <w:jc w:val="center"/>
      <w:rPr>
        <w:rFonts w:ascii="Verdana" w:eastAsia="Arial" w:hAnsi="Verdana" w:cs="Arial"/>
        <w:b/>
        <w:sz w:val="20"/>
        <w:szCs w:val="20"/>
      </w:rPr>
    </w:pPr>
    <w:r w:rsidRPr="00614A36">
      <w:rPr>
        <w:rFonts w:ascii="Verdana" w:eastAsia="Arial" w:hAnsi="Verdana" w:cs="Arial"/>
        <w:b/>
        <w:sz w:val="20"/>
        <w:szCs w:val="20"/>
      </w:rPr>
      <w:t xml:space="preserve">SUPERINTENDENCIA FINANCIERA DE COLOMBIA </w:t>
    </w:r>
  </w:p>
  <w:p w14:paraId="28A88A9A" w14:textId="77777777" w:rsidR="001745D8" w:rsidRPr="00614A36" w:rsidRDefault="001745D8">
    <w:pPr>
      <w:spacing w:after="0" w:line="240" w:lineRule="auto"/>
      <w:ind w:left="389" w:right="250"/>
      <w:jc w:val="center"/>
      <w:rPr>
        <w:rFonts w:ascii="Verdana" w:hAnsi="Verdana"/>
        <w:color w:val="000000"/>
        <w:sz w:val="20"/>
        <w:szCs w:val="20"/>
      </w:rPr>
    </w:pPr>
  </w:p>
  <w:p w14:paraId="64DA0EE2" w14:textId="77777777" w:rsidR="001745D8" w:rsidRPr="00614A36" w:rsidRDefault="00C930B5">
    <w:pPr>
      <w:spacing w:after="0" w:line="240" w:lineRule="auto"/>
      <w:ind w:left="187"/>
      <w:jc w:val="both"/>
      <w:rPr>
        <w:rFonts w:ascii="Verdana" w:eastAsia="Arial" w:hAnsi="Verdana" w:cs="Arial"/>
        <w:b/>
        <w:sz w:val="20"/>
        <w:szCs w:val="20"/>
      </w:rPr>
    </w:pPr>
    <w:r w:rsidRPr="00614A36">
      <w:rPr>
        <w:rFonts w:ascii="Verdana" w:eastAsia="Arial" w:hAnsi="Verdana" w:cs="Arial"/>
        <w:b/>
        <w:sz w:val="20"/>
        <w:szCs w:val="20"/>
      </w:rPr>
      <w:t xml:space="preserve">ANEXO 3: DOCUMENTO TÉCNICO E INSTRUCTIVO DEL ANEXO TARJETAS DE </w:t>
    </w:r>
    <w:sdt>
      <w:sdtPr>
        <w:rPr>
          <w:rFonts w:ascii="Verdana" w:hAnsi="Verdana"/>
          <w:sz w:val="20"/>
          <w:szCs w:val="20"/>
        </w:rPr>
        <w:tag w:val="goog_rdk_44"/>
        <w:id w:val="70011274"/>
      </w:sdtPr>
      <w:sdtContent>
        <w:r w:rsidRPr="00614A36">
          <w:rPr>
            <w:rFonts w:ascii="Verdana" w:eastAsia="Arial" w:hAnsi="Verdana" w:cs="Arial"/>
            <w:b/>
            <w:sz w:val="20"/>
            <w:szCs w:val="20"/>
          </w:rPr>
          <w:t>CRÉDITO</w:t>
        </w:r>
      </w:sdtContent>
    </w:sdt>
    <w:sdt>
      <w:sdtPr>
        <w:rPr>
          <w:rFonts w:ascii="Verdana" w:hAnsi="Verdana"/>
          <w:sz w:val="20"/>
          <w:szCs w:val="20"/>
        </w:rPr>
        <w:tag w:val="goog_rdk_45"/>
        <w:id w:val="-1795905075"/>
        <w:showingPlcHdr/>
      </w:sdtPr>
      <w:sdtContent>
        <w:r w:rsidR="005173BA" w:rsidRPr="00614A36">
          <w:rPr>
            <w:rFonts w:ascii="Verdana" w:hAnsi="Verdana"/>
            <w:sz w:val="20"/>
            <w:szCs w:val="20"/>
          </w:rPr>
          <w:t xml:space="preserve">     </w:t>
        </w:r>
      </w:sdtContent>
    </w:sdt>
    <w:r w:rsidRPr="00614A36">
      <w:rPr>
        <w:rFonts w:ascii="Verdana" w:eastAsia="Arial" w:hAnsi="Verdana" w:cs="Arial"/>
        <w:b/>
        <w:sz w:val="20"/>
        <w:szCs w:val="20"/>
      </w:rPr>
      <w:t xml:space="preserve"> DE LOS ESTABLECIMIENTOS BANCARIOS VIGILADOS POR LA SUPERINTENDENCIA FINANCIERA DE COLOMBIA </w:t>
    </w:r>
  </w:p>
  <w:p w14:paraId="0B5C6001" w14:textId="77777777" w:rsidR="001745D8" w:rsidRDefault="001745D8">
    <w:pPr>
      <w:pBdr>
        <w:top w:val="nil"/>
        <w:left w:val="nil"/>
        <w:bottom w:val="nil"/>
        <w:right w:val="nil"/>
        <w:between w:val="nil"/>
      </w:pBdr>
      <w:tabs>
        <w:tab w:val="center" w:pos="4419"/>
        <w:tab w:val="right" w:pos="8838"/>
      </w:tabs>
      <w:spacing w:after="0" w:line="240" w:lineRule="auto"/>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71444"/>
    <w:multiLevelType w:val="multilevel"/>
    <w:tmpl w:val="409052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7E43B1C"/>
    <w:multiLevelType w:val="multilevel"/>
    <w:tmpl w:val="C65EA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CF3343"/>
    <w:multiLevelType w:val="multilevel"/>
    <w:tmpl w:val="B08A13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78958591">
    <w:abstractNumId w:val="1"/>
  </w:num>
  <w:num w:numId="2" w16cid:durableId="208805005">
    <w:abstractNumId w:val="0"/>
  </w:num>
  <w:num w:numId="3" w16cid:durableId="1578905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D8"/>
    <w:rsid w:val="000065C0"/>
    <w:rsid w:val="00116FB5"/>
    <w:rsid w:val="001500B4"/>
    <w:rsid w:val="001745D8"/>
    <w:rsid w:val="00185BC1"/>
    <w:rsid w:val="001B79D0"/>
    <w:rsid w:val="002218CE"/>
    <w:rsid w:val="002A3852"/>
    <w:rsid w:val="00325957"/>
    <w:rsid w:val="00334538"/>
    <w:rsid w:val="00345678"/>
    <w:rsid w:val="00355F6C"/>
    <w:rsid w:val="003673A1"/>
    <w:rsid w:val="003C3E9F"/>
    <w:rsid w:val="00444C08"/>
    <w:rsid w:val="00484AA2"/>
    <w:rsid w:val="00497A9A"/>
    <w:rsid w:val="004F4B51"/>
    <w:rsid w:val="005173BA"/>
    <w:rsid w:val="00614A36"/>
    <w:rsid w:val="00621E76"/>
    <w:rsid w:val="006238D7"/>
    <w:rsid w:val="00630A21"/>
    <w:rsid w:val="00640588"/>
    <w:rsid w:val="0075235D"/>
    <w:rsid w:val="007C30A7"/>
    <w:rsid w:val="007C455E"/>
    <w:rsid w:val="007F5379"/>
    <w:rsid w:val="00866562"/>
    <w:rsid w:val="00871F3F"/>
    <w:rsid w:val="00896E73"/>
    <w:rsid w:val="008E6A36"/>
    <w:rsid w:val="009A0A95"/>
    <w:rsid w:val="009C1818"/>
    <w:rsid w:val="00AE1D44"/>
    <w:rsid w:val="00B17614"/>
    <w:rsid w:val="00BA0780"/>
    <w:rsid w:val="00C930B5"/>
    <w:rsid w:val="00D609EF"/>
    <w:rsid w:val="00DB0F70"/>
    <w:rsid w:val="00DF23D8"/>
    <w:rsid w:val="00E60761"/>
    <w:rsid w:val="00E82174"/>
    <w:rsid w:val="00F04AA2"/>
    <w:rsid w:val="00F8040E"/>
    <w:rsid w:val="00F84A9F"/>
    <w:rsid w:val="00F957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CA0C6"/>
  <w15:docId w15:val="{EA4B6E54-40DA-4CFD-9F34-8D85D8C5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E7B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E7B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aconcuadrcula">
    <w:name w:val="Table Grid"/>
    <w:basedOn w:val="Tablanormal"/>
    <w:uiPriority w:val="39"/>
    <w:rsid w:val="00C91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91405"/>
    <w:pPr>
      <w:ind w:left="720"/>
      <w:contextualSpacing/>
    </w:pPr>
  </w:style>
  <w:style w:type="character" w:styleId="Hipervnculo">
    <w:name w:val="Hyperlink"/>
    <w:basedOn w:val="Fuentedeprrafopredeter"/>
    <w:uiPriority w:val="99"/>
    <w:unhideWhenUsed/>
    <w:rsid w:val="002D5ADE"/>
    <w:rPr>
      <w:color w:val="0563C1" w:themeColor="hyperlink"/>
      <w:u w:val="single"/>
    </w:rPr>
  </w:style>
  <w:style w:type="character" w:customStyle="1" w:styleId="Mencinsinresolver1">
    <w:name w:val="Mención sin resolver1"/>
    <w:basedOn w:val="Fuentedeprrafopredeter"/>
    <w:uiPriority w:val="99"/>
    <w:semiHidden/>
    <w:unhideWhenUsed/>
    <w:rsid w:val="002D5ADE"/>
    <w:rPr>
      <w:color w:val="605E5C"/>
      <w:shd w:val="clear" w:color="auto" w:fill="E1DFDD"/>
    </w:rPr>
  </w:style>
  <w:style w:type="character" w:customStyle="1" w:styleId="normaltextrun">
    <w:name w:val="normaltextrun"/>
    <w:basedOn w:val="Fuentedeprrafopredeter"/>
    <w:rsid w:val="00CC5027"/>
  </w:style>
  <w:style w:type="character" w:customStyle="1" w:styleId="eop">
    <w:name w:val="eop"/>
    <w:basedOn w:val="Fuentedeprrafopredeter"/>
    <w:rsid w:val="00CC5027"/>
  </w:style>
  <w:style w:type="paragraph" w:customStyle="1" w:styleId="paragraph">
    <w:name w:val="paragraph"/>
    <w:basedOn w:val="Normal"/>
    <w:rsid w:val="00FD1C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Fuentedeprrafopredeter"/>
    <w:rsid w:val="00FD1CF2"/>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character" w:customStyle="1" w:styleId="Ttulo1Car">
    <w:name w:val="Título 1 Car"/>
    <w:basedOn w:val="Fuentedeprrafopredeter"/>
    <w:link w:val="Ttulo1"/>
    <w:uiPriority w:val="9"/>
    <w:rsid w:val="003E7BA9"/>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3E7BA9"/>
    <w:rPr>
      <w:rFonts w:asciiTheme="majorHAnsi" w:eastAsiaTheme="majorEastAsia" w:hAnsiTheme="majorHAnsi" w:cstheme="majorBidi"/>
      <w:color w:val="2F5496" w:themeColor="accent1" w:themeShade="BF"/>
      <w:sz w:val="26"/>
      <w:szCs w:val="26"/>
    </w:rPr>
  </w:style>
  <w:style w:type="paragraph" w:styleId="TtuloTDC">
    <w:name w:val="TOC Heading"/>
    <w:basedOn w:val="Ttulo1"/>
    <w:next w:val="Normal"/>
    <w:uiPriority w:val="39"/>
    <w:unhideWhenUsed/>
    <w:qFormat/>
    <w:rsid w:val="00EB04D5"/>
    <w:pPr>
      <w:outlineLvl w:val="9"/>
    </w:pPr>
  </w:style>
  <w:style w:type="paragraph" w:styleId="TDC1">
    <w:name w:val="toc 1"/>
    <w:basedOn w:val="Normal"/>
    <w:next w:val="Normal"/>
    <w:autoRedefine/>
    <w:uiPriority w:val="39"/>
    <w:unhideWhenUsed/>
    <w:rsid w:val="00EB04D5"/>
    <w:pPr>
      <w:spacing w:after="100"/>
    </w:pPr>
  </w:style>
  <w:style w:type="paragraph" w:styleId="TDC2">
    <w:name w:val="toc 2"/>
    <w:basedOn w:val="Normal"/>
    <w:next w:val="Normal"/>
    <w:autoRedefine/>
    <w:uiPriority w:val="39"/>
    <w:unhideWhenUsed/>
    <w:rsid w:val="00EB04D5"/>
    <w:pPr>
      <w:spacing w:after="100"/>
      <w:ind w:left="220"/>
    </w:pPr>
  </w:style>
  <w:style w:type="character" w:styleId="Refdecomentario">
    <w:name w:val="annotation reference"/>
    <w:basedOn w:val="Fuentedeprrafopredeter"/>
    <w:uiPriority w:val="99"/>
    <w:semiHidden/>
    <w:unhideWhenUsed/>
    <w:rsid w:val="00850538"/>
    <w:rPr>
      <w:sz w:val="16"/>
      <w:szCs w:val="16"/>
    </w:rPr>
  </w:style>
  <w:style w:type="paragraph" w:styleId="Textocomentario">
    <w:name w:val="annotation text"/>
    <w:basedOn w:val="Normal"/>
    <w:link w:val="TextocomentarioCar"/>
    <w:uiPriority w:val="99"/>
    <w:semiHidden/>
    <w:unhideWhenUsed/>
    <w:rsid w:val="0085053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0538"/>
    <w:rPr>
      <w:sz w:val="20"/>
      <w:szCs w:val="20"/>
    </w:rPr>
  </w:style>
  <w:style w:type="paragraph" w:styleId="Asuntodelcomentario">
    <w:name w:val="annotation subject"/>
    <w:basedOn w:val="Textocomentario"/>
    <w:next w:val="Textocomentario"/>
    <w:link w:val="AsuntodelcomentarioCar"/>
    <w:uiPriority w:val="99"/>
    <w:semiHidden/>
    <w:unhideWhenUsed/>
    <w:rsid w:val="00850538"/>
    <w:rPr>
      <w:b/>
      <w:bCs/>
    </w:rPr>
  </w:style>
  <w:style w:type="character" w:customStyle="1" w:styleId="AsuntodelcomentarioCar">
    <w:name w:val="Asunto del comentario Car"/>
    <w:basedOn w:val="TextocomentarioCar"/>
    <w:link w:val="Asuntodelcomentario"/>
    <w:uiPriority w:val="99"/>
    <w:semiHidden/>
    <w:rsid w:val="00850538"/>
    <w:rPr>
      <w:b/>
      <w:bCs/>
      <w:sz w:val="20"/>
      <w:szCs w:val="20"/>
    </w:rPr>
  </w:style>
  <w:style w:type="paragraph" w:styleId="Encabezado">
    <w:name w:val="header"/>
    <w:basedOn w:val="Normal"/>
    <w:link w:val="EncabezadoCar"/>
    <w:uiPriority w:val="99"/>
    <w:unhideWhenUsed/>
    <w:rsid w:val="007B70D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70D2"/>
  </w:style>
  <w:style w:type="paragraph" w:styleId="Piedepgina">
    <w:name w:val="footer"/>
    <w:basedOn w:val="Normal"/>
    <w:link w:val="PiedepginaCar"/>
    <w:uiPriority w:val="99"/>
    <w:unhideWhenUsed/>
    <w:rsid w:val="007B70D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70D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3C3E9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3E9F"/>
    <w:rPr>
      <w:rFonts w:ascii="Segoe UI" w:hAnsi="Segoe UI" w:cs="Segoe UI"/>
      <w:sz w:val="18"/>
      <w:szCs w:val="18"/>
    </w:rPr>
  </w:style>
  <w:style w:type="paragraph" w:styleId="Revisin">
    <w:name w:val="Revision"/>
    <w:hidden/>
    <w:uiPriority w:val="99"/>
    <w:semiHidden/>
    <w:rsid w:val="00B17614"/>
    <w:pPr>
      <w:spacing w:after="0" w:line="240" w:lineRule="auto"/>
    </w:pPr>
  </w:style>
  <w:style w:type="character" w:styleId="Textoennegrita">
    <w:name w:val="Strong"/>
    <w:basedOn w:val="Fuentedeprrafopredeter"/>
    <w:uiPriority w:val="22"/>
    <w:qFormat/>
    <w:rsid w:val="003259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thXDXUMB8PV/UVgWRUtsBeoM6g==">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</go:docsCustomData>
</go:gDocsCustomXmlDataStorage>
</file>

<file path=customXml/itemProps1.xml><?xml version="1.0" encoding="utf-8"?>
<ds:datastoreItem xmlns:ds="http://schemas.openxmlformats.org/officeDocument/2006/customXml" ds:itemID="{DC12D5EE-E42A-4C22-9239-E957AC5EE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DD79A-FCA0-4DEC-9A87-AE01F67FC57E}">
  <ds:schemaRefs>
    <ds:schemaRef ds:uri="http://schemas.microsoft.com/sharepoint/v3/contenttype/forms"/>
  </ds:schemaRefs>
</ds:datastoreItem>
</file>

<file path=customXml/itemProps3.xml><?xml version="1.0" encoding="utf-8"?>
<ds:datastoreItem xmlns:ds="http://schemas.openxmlformats.org/officeDocument/2006/customXml" ds:itemID="{5599EB36-B9C0-4837-85B3-CC2A101C1A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FC3175-A31F-4A54-8F40-66C5520DBC9E}">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1944</Words>
  <Characters>10692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Lizeth Garcia Castro</dc:creator>
  <cp:lastModifiedBy>Superintendencia Financiera de Colombia</cp:lastModifiedBy>
  <cp:revision>14</cp:revision>
  <dcterms:created xsi:type="dcterms:W3CDTF">2025-08-20T21:50:00Z</dcterms:created>
  <dcterms:modified xsi:type="dcterms:W3CDTF">2025-08-22T15:40:00Z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